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969"/>
      </w:tblGrid>
      <w:tr w:rsidR="007F4E21" w:rsidRPr="00811EB8" w:rsidTr="00EA67D0">
        <w:tc>
          <w:tcPr>
            <w:tcW w:w="5670" w:type="dxa"/>
          </w:tcPr>
          <w:p w:rsidR="007F4E21" w:rsidRPr="00811EB8" w:rsidRDefault="007F4E21" w:rsidP="007F4E21">
            <w:pPr>
              <w:rPr>
                <w:rFonts w:eastAsia="Times New Roman"/>
                <w:szCs w:val="28"/>
                <w:lang w:eastAsia="ru-RU"/>
              </w:rPr>
            </w:pPr>
          </w:p>
        </w:tc>
        <w:tc>
          <w:tcPr>
            <w:tcW w:w="3969" w:type="dxa"/>
          </w:tcPr>
          <w:p w:rsidR="007F4E21" w:rsidRPr="00811EB8" w:rsidRDefault="007F4E21" w:rsidP="007F4E21">
            <w:pPr>
              <w:ind w:left="101"/>
              <w:jc w:val="center"/>
              <w:rPr>
                <w:rFonts w:eastAsia="Times New Roman"/>
                <w:szCs w:val="28"/>
                <w:lang w:eastAsia="ru-RU"/>
              </w:rPr>
            </w:pPr>
            <w:r w:rsidRPr="00811EB8">
              <w:rPr>
                <w:rFonts w:eastAsia="Times New Roman"/>
                <w:szCs w:val="28"/>
                <w:lang w:eastAsia="ru-RU"/>
              </w:rPr>
              <w:t>ПРИЛОЖЕНИЕ №6</w:t>
            </w:r>
          </w:p>
          <w:p w:rsidR="007F4E21" w:rsidRPr="00811EB8" w:rsidRDefault="007F4E21" w:rsidP="007F4E21">
            <w:pPr>
              <w:spacing w:line="228" w:lineRule="auto"/>
              <w:jc w:val="center"/>
              <w:rPr>
                <w:rFonts w:eastAsia="Times New Roman"/>
                <w:szCs w:val="28"/>
                <w:lang w:eastAsia="ru-RU"/>
              </w:rPr>
            </w:pPr>
            <w:r w:rsidRPr="00811EB8">
              <w:rPr>
                <w:rFonts w:eastAsia="Times New Roman"/>
                <w:szCs w:val="28"/>
                <w:lang w:eastAsia="ru-RU"/>
              </w:rPr>
              <w:t>к Порядку принятия решения</w:t>
            </w:r>
          </w:p>
          <w:p w:rsidR="007F4E21" w:rsidRPr="00811EB8" w:rsidRDefault="007F4E21" w:rsidP="007F4E21">
            <w:pPr>
              <w:spacing w:line="228" w:lineRule="auto"/>
              <w:jc w:val="center"/>
              <w:rPr>
                <w:rFonts w:eastAsia="Times New Roman"/>
                <w:szCs w:val="28"/>
                <w:highlight w:val="yellow"/>
                <w:lang w:eastAsia="ru-RU"/>
              </w:rPr>
            </w:pPr>
            <w:r w:rsidRPr="00811EB8">
              <w:rPr>
                <w:rFonts w:eastAsia="Times New Roman"/>
                <w:szCs w:val="28"/>
                <w:lang w:eastAsia="ru-RU"/>
              </w:rPr>
              <w:t xml:space="preserve">о разработке, формирования, реализации и оценки эффективности реализации муниципальных программ муниципального образования город-курорт Геленджик        </w:t>
            </w:r>
          </w:p>
          <w:p w:rsidR="007F4E21" w:rsidRPr="00811EB8" w:rsidRDefault="007F4E21" w:rsidP="007F4E21">
            <w:pPr>
              <w:rPr>
                <w:rFonts w:eastAsia="Times New Roman"/>
                <w:szCs w:val="28"/>
                <w:lang w:eastAsia="ru-RU"/>
              </w:rPr>
            </w:pPr>
          </w:p>
        </w:tc>
      </w:tr>
    </w:tbl>
    <w:p w:rsidR="007F4E21" w:rsidRPr="00811EB8" w:rsidRDefault="007F4E21" w:rsidP="007F4E21">
      <w:pPr>
        <w:spacing w:after="0" w:line="240" w:lineRule="auto"/>
        <w:jc w:val="center"/>
        <w:rPr>
          <w:rFonts w:eastAsia="Times New Roman"/>
          <w:bCs/>
          <w:szCs w:val="28"/>
          <w:highlight w:val="yellow"/>
          <w:lang w:eastAsia="ru-RU"/>
        </w:rPr>
      </w:pPr>
    </w:p>
    <w:p w:rsidR="007F4E21" w:rsidRPr="00811EB8" w:rsidRDefault="007F4E21" w:rsidP="007F4E21">
      <w:pPr>
        <w:spacing w:after="0" w:line="240" w:lineRule="auto"/>
        <w:jc w:val="center"/>
        <w:rPr>
          <w:rFonts w:eastAsia="Times New Roman"/>
          <w:bCs/>
          <w:szCs w:val="28"/>
          <w:highlight w:val="yellow"/>
          <w:lang w:eastAsia="ru-RU"/>
        </w:rPr>
      </w:pPr>
    </w:p>
    <w:p w:rsidR="007F4E21" w:rsidRPr="00811EB8" w:rsidRDefault="007F4E21" w:rsidP="007F4E21">
      <w:pPr>
        <w:spacing w:after="0" w:line="240" w:lineRule="auto"/>
        <w:jc w:val="center"/>
        <w:rPr>
          <w:rFonts w:eastAsia="Times New Roman"/>
          <w:bCs/>
          <w:szCs w:val="28"/>
          <w:lang w:eastAsia="ru-RU"/>
        </w:rPr>
      </w:pPr>
      <w:r w:rsidRPr="00811EB8">
        <w:rPr>
          <w:rFonts w:eastAsia="Times New Roman"/>
          <w:bCs/>
          <w:szCs w:val="28"/>
          <w:lang w:eastAsia="ru-RU"/>
        </w:rPr>
        <w:t>ТИПОВАЯ МЕТОДИКА</w:t>
      </w:r>
    </w:p>
    <w:p w:rsidR="007F4E21" w:rsidRPr="00811EB8" w:rsidRDefault="007F4E21" w:rsidP="007F4E21">
      <w:pPr>
        <w:spacing w:after="0" w:line="240" w:lineRule="auto"/>
        <w:jc w:val="center"/>
        <w:rPr>
          <w:rFonts w:eastAsia="Times New Roman"/>
          <w:bCs/>
          <w:szCs w:val="28"/>
          <w:lang w:eastAsia="ru-RU"/>
        </w:rPr>
      </w:pPr>
      <w:r w:rsidRPr="00811EB8">
        <w:rPr>
          <w:rFonts w:eastAsia="Times New Roman"/>
          <w:bCs/>
          <w:szCs w:val="28"/>
          <w:lang w:eastAsia="ru-RU"/>
        </w:rPr>
        <w:t>оценки эффективности реализации муниципальной программы</w:t>
      </w:r>
      <w:r w:rsidRPr="00811EB8">
        <w:rPr>
          <w:rFonts w:eastAsia="Times New Roman"/>
          <w:szCs w:val="28"/>
          <w:lang w:eastAsia="ru-RU"/>
        </w:rPr>
        <w:t xml:space="preserve"> муниципального образования город-курорт Геленджик</w:t>
      </w:r>
    </w:p>
    <w:p w:rsidR="007F4E21" w:rsidRPr="00811EB8" w:rsidRDefault="007F4E21" w:rsidP="007F4E21">
      <w:pPr>
        <w:spacing w:after="0" w:line="228" w:lineRule="auto"/>
        <w:ind w:left="4248" w:firstLine="708"/>
        <w:jc w:val="both"/>
        <w:rPr>
          <w:rFonts w:eastAsia="Times New Roman"/>
          <w:szCs w:val="28"/>
          <w:lang w:eastAsia="ru-RU"/>
        </w:rPr>
      </w:pPr>
    </w:p>
    <w:p w:rsidR="007F4E21" w:rsidRPr="00811EB8" w:rsidRDefault="007F4E21" w:rsidP="007F4E21">
      <w:pPr>
        <w:spacing w:after="0" w:line="240" w:lineRule="auto"/>
        <w:jc w:val="center"/>
        <w:rPr>
          <w:rFonts w:eastAsia="Times New Roman"/>
          <w:szCs w:val="28"/>
          <w:lang w:eastAsia="ru-RU"/>
        </w:rPr>
      </w:pPr>
      <w:r w:rsidRPr="00811EB8">
        <w:rPr>
          <w:rFonts w:eastAsia="Times New Roman"/>
          <w:szCs w:val="28"/>
          <w:lang w:eastAsia="ru-RU"/>
        </w:rPr>
        <w:t>1. Общие положения</w:t>
      </w:r>
    </w:p>
    <w:p w:rsidR="007F4E21" w:rsidRPr="00811EB8" w:rsidRDefault="007F4E21" w:rsidP="007F4E21">
      <w:pPr>
        <w:spacing w:after="0" w:line="240" w:lineRule="auto"/>
        <w:jc w:val="both"/>
        <w:rPr>
          <w:rFonts w:eastAsia="Times New Roman"/>
          <w:szCs w:val="28"/>
          <w:lang w:eastAsia="ru-RU"/>
        </w:rPr>
      </w:pP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1.1.Оценка эффективности реализации муниципальной программы муниципального образования город-курорт Геленджик </w:t>
      </w:r>
      <w:r w:rsidR="00D120E3">
        <w:rPr>
          <w:rFonts w:eastAsia="Times New Roman"/>
          <w:szCs w:val="28"/>
          <w:lang w:eastAsia="ru-RU"/>
        </w:rPr>
        <w:t xml:space="preserve">(далее – муниципальная программа) </w:t>
      </w:r>
      <w:r w:rsidRPr="00811EB8">
        <w:rPr>
          <w:rFonts w:eastAsia="Times New Roman"/>
          <w:szCs w:val="28"/>
          <w:lang w:eastAsia="ru-RU"/>
        </w:rPr>
        <w:t xml:space="preserve">производится ежегодно. </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1.2.Оценка эффективности реализации муниципальной программы осуществляется в два этапа.</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1.2.1.На первом этапе осуществляется оценка эффективности реализации каждой из подпрограмм, ведомственных целевых программ, основных мероприятий, включенных в муниципальную программу, и </w:t>
      </w:r>
      <w:r w:rsidR="00107919">
        <w:rPr>
          <w:rFonts w:eastAsia="Times New Roman"/>
          <w:szCs w:val="28"/>
          <w:lang w:eastAsia="ru-RU"/>
        </w:rPr>
        <w:t>содержит</w:t>
      </w:r>
      <w:r w:rsidRPr="00811EB8">
        <w:rPr>
          <w:rFonts w:eastAsia="Times New Roman"/>
          <w:szCs w:val="28"/>
          <w:lang w:eastAsia="ru-RU"/>
        </w:rPr>
        <w:t>:</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оценку степени реализации мероприятий подпрограмм</w:t>
      </w:r>
      <w:r w:rsidR="005039A4">
        <w:rPr>
          <w:rFonts w:eastAsia="Times New Roman"/>
          <w:szCs w:val="28"/>
          <w:lang w:eastAsia="ru-RU"/>
        </w:rPr>
        <w:t xml:space="preserve">, </w:t>
      </w:r>
      <w:r w:rsidRPr="00811EB8">
        <w:rPr>
          <w:rFonts w:eastAsia="Times New Roman"/>
          <w:szCs w:val="28"/>
          <w:lang w:eastAsia="ru-RU"/>
        </w:rPr>
        <w:t>ведомственных целевых программ</w:t>
      </w:r>
      <w:r w:rsidR="005039A4">
        <w:rPr>
          <w:rFonts w:eastAsia="Times New Roman"/>
          <w:szCs w:val="28"/>
          <w:lang w:eastAsia="ru-RU"/>
        </w:rPr>
        <w:t xml:space="preserve"> и </w:t>
      </w:r>
      <w:r w:rsidRPr="00811EB8">
        <w:rPr>
          <w:rFonts w:eastAsia="Times New Roman"/>
          <w:szCs w:val="28"/>
          <w:lang w:eastAsia="ru-RU"/>
        </w:rPr>
        <w:t>основных мероприятий</w:t>
      </w:r>
      <w:r w:rsidR="005039A4">
        <w:rPr>
          <w:rFonts w:eastAsia="Times New Roman"/>
          <w:szCs w:val="28"/>
          <w:lang w:eastAsia="ru-RU"/>
        </w:rPr>
        <w:t>, включенных в муниципальную программу (далее – степень реализации мероприятий)</w:t>
      </w:r>
      <w:r w:rsidRPr="00811EB8">
        <w:rPr>
          <w:rFonts w:eastAsia="Times New Roman"/>
          <w:szCs w:val="28"/>
          <w:lang w:eastAsia="ru-RU"/>
        </w:rPr>
        <w:t>;</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оценку степени соответствия запланированному уровню расходов;</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оценку эффективности использования</w:t>
      </w:r>
      <w:r w:rsidR="005039A4">
        <w:rPr>
          <w:rFonts w:eastAsia="Times New Roman"/>
          <w:szCs w:val="28"/>
          <w:lang w:eastAsia="ru-RU"/>
        </w:rPr>
        <w:t xml:space="preserve"> финансовых ресурсов</w:t>
      </w:r>
      <w:r w:rsidRPr="00811EB8">
        <w:rPr>
          <w:rFonts w:eastAsia="Times New Roman"/>
          <w:szCs w:val="28"/>
          <w:lang w:eastAsia="ru-RU"/>
        </w:rPr>
        <w:t>;</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оценку степени достижения целей и решения задач подпрограмм, ведомственных целевых программ,  </w:t>
      </w:r>
      <w:r w:rsidR="000B3D02">
        <w:rPr>
          <w:rFonts w:eastAsia="Times New Roman"/>
          <w:szCs w:val="28"/>
          <w:lang w:eastAsia="ru-RU"/>
        </w:rPr>
        <w:t>включенных</w:t>
      </w:r>
      <w:r w:rsidRPr="00811EB8">
        <w:rPr>
          <w:rFonts w:eastAsia="Times New Roman"/>
          <w:szCs w:val="28"/>
          <w:lang w:eastAsia="ru-RU"/>
        </w:rPr>
        <w:t xml:space="preserve"> в муниципальную программу (далее - оценка степени реализации подпрограммы (</w:t>
      </w:r>
      <w:r w:rsidR="00784542">
        <w:rPr>
          <w:rFonts w:eastAsia="Times New Roman"/>
          <w:szCs w:val="28"/>
          <w:lang w:eastAsia="ru-RU"/>
        </w:rPr>
        <w:t>ведомственной целевой программы</w:t>
      </w:r>
      <w:r w:rsidRPr="00811EB8">
        <w:rPr>
          <w:rFonts w:eastAsia="Times New Roman"/>
          <w:szCs w:val="28"/>
          <w:lang w:eastAsia="ru-RU"/>
        </w:rPr>
        <w:t>).</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1.2.2. На втором этапе осуществляется оценка эффективности реализации муниципальной программы в целом, включая оценку степени достижения целей и решения задач муниципальной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1.3. Мероприятия подпрограмм (ведомственных целевых программ</w:t>
      </w:r>
      <w:r w:rsidR="00AE1135">
        <w:rPr>
          <w:rFonts w:eastAsia="Times New Roman"/>
          <w:szCs w:val="28"/>
          <w:lang w:eastAsia="ru-RU"/>
        </w:rPr>
        <w:t>)</w:t>
      </w:r>
      <w:r w:rsidRPr="00811EB8">
        <w:rPr>
          <w:rFonts w:eastAsia="Times New Roman"/>
          <w:szCs w:val="28"/>
          <w:lang w:eastAsia="ru-RU"/>
        </w:rPr>
        <w:t xml:space="preserve"> </w:t>
      </w:r>
      <w:r w:rsidR="005A265A">
        <w:rPr>
          <w:rFonts w:eastAsia="Times New Roman"/>
          <w:szCs w:val="28"/>
          <w:lang w:eastAsia="ru-RU"/>
        </w:rPr>
        <w:t xml:space="preserve">и </w:t>
      </w:r>
      <w:r w:rsidRPr="00811EB8">
        <w:rPr>
          <w:rFonts w:eastAsia="Times New Roman"/>
          <w:szCs w:val="28"/>
          <w:lang w:eastAsia="ru-RU"/>
        </w:rPr>
        <w:t>основны</w:t>
      </w:r>
      <w:r w:rsidR="005A265A">
        <w:rPr>
          <w:rFonts w:eastAsia="Times New Roman"/>
          <w:szCs w:val="28"/>
          <w:lang w:eastAsia="ru-RU"/>
        </w:rPr>
        <w:t>е</w:t>
      </w:r>
      <w:r w:rsidRPr="00811EB8">
        <w:rPr>
          <w:rFonts w:eastAsia="Times New Roman"/>
          <w:szCs w:val="28"/>
          <w:lang w:eastAsia="ru-RU"/>
        </w:rPr>
        <w:t xml:space="preserve"> мероприяти</w:t>
      </w:r>
      <w:r w:rsidR="005A265A">
        <w:rPr>
          <w:rFonts w:eastAsia="Times New Roman"/>
          <w:szCs w:val="28"/>
          <w:lang w:eastAsia="ru-RU"/>
        </w:rPr>
        <w:t>я</w:t>
      </w:r>
      <w:r w:rsidRPr="00811EB8">
        <w:rPr>
          <w:rFonts w:eastAsia="Times New Roman"/>
          <w:szCs w:val="28"/>
          <w:lang w:eastAsia="ru-RU"/>
        </w:rPr>
        <w:t>, предусматривающие исключительно расходы на содержание координатора муниципальной программы (подпрограммы)</w:t>
      </w:r>
      <w:r w:rsidR="005A265A">
        <w:rPr>
          <w:rFonts w:eastAsia="Times New Roman"/>
          <w:szCs w:val="28"/>
          <w:lang w:eastAsia="ru-RU"/>
        </w:rPr>
        <w:t>,</w:t>
      </w:r>
      <w:r w:rsidRPr="00811EB8">
        <w:rPr>
          <w:rFonts w:eastAsia="Times New Roman"/>
          <w:szCs w:val="28"/>
          <w:lang w:eastAsia="ru-RU"/>
        </w:rPr>
        <w:t xml:space="preserve"> и (или) участника муниципальной программы, при оценке степени реализации </w:t>
      </w:r>
      <w:r w:rsidRPr="00811EB8">
        <w:rPr>
          <w:rFonts w:eastAsia="Times New Roman"/>
          <w:szCs w:val="28"/>
          <w:lang w:eastAsia="ru-RU"/>
        </w:rPr>
        <w:lastRenderedPageBreak/>
        <w:t xml:space="preserve">мероприятий из </w:t>
      </w:r>
      <w:r w:rsidRPr="00A3597C">
        <w:rPr>
          <w:rFonts w:eastAsia="Times New Roman"/>
          <w:szCs w:val="28"/>
          <w:lang w:eastAsia="ru-RU"/>
        </w:rPr>
        <w:t>расчета</w:t>
      </w:r>
      <w:r w:rsidRPr="00811EB8">
        <w:rPr>
          <w:rFonts w:eastAsia="Times New Roman"/>
          <w:szCs w:val="28"/>
          <w:lang w:eastAsia="ru-RU"/>
        </w:rPr>
        <w:t xml:space="preserve"> оценки эффективности реализации муниципальной программы исключаются.</w:t>
      </w:r>
    </w:p>
    <w:p w:rsidR="007F4E21" w:rsidRPr="005976BD" w:rsidRDefault="007F4E21" w:rsidP="007F4E21">
      <w:pPr>
        <w:spacing w:after="0" w:line="240" w:lineRule="auto"/>
        <w:rPr>
          <w:rFonts w:eastAsia="Times New Roman"/>
          <w:sz w:val="20"/>
          <w:szCs w:val="20"/>
          <w:highlight w:val="yellow"/>
          <w:lang w:eastAsia="ru-RU"/>
        </w:rPr>
      </w:pPr>
    </w:p>
    <w:p w:rsidR="007F4E21" w:rsidRPr="00811EB8" w:rsidRDefault="007F4E21" w:rsidP="007F4E21">
      <w:pPr>
        <w:spacing w:after="0" w:line="240" w:lineRule="auto"/>
        <w:jc w:val="center"/>
        <w:rPr>
          <w:rFonts w:eastAsia="Times New Roman"/>
          <w:szCs w:val="28"/>
          <w:lang w:eastAsia="ru-RU"/>
        </w:rPr>
      </w:pPr>
      <w:r w:rsidRPr="00811EB8">
        <w:rPr>
          <w:rFonts w:eastAsia="Times New Roman"/>
          <w:szCs w:val="28"/>
          <w:lang w:eastAsia="ru-RU"/>
        </w:rPr>
        <w:t>2. Оценка степени реализации</w:t>
      </w:r>
    </w:p>
    <w:p w:rsidR="007F4E21" w:rsidRPr="00811EB8" w:rsidRDefault="004B143D" w:rsidP="007F4E21">
      <w:pPr>
        <w:spacing w:after="0" w:line="240" w:lineRule="auto"/>
        <w:jc w:val="center"/>
        <w:rPr>
          <w:rFonts w:eastAsia="Times New Roman"/>
          <w:szCs w:val="28"/>
          <w:lang w:eastAsia="ru-RU"/>
        </w:rPr>
      </w:pPr>
      <w:r>
        <w:rPr>
          <w:rFonts w:eastAsia="Times New Roman"/>
          <w:szCs w:val="28"/>
          <w:lang w:eastAsia="ru-RU"/>
        </w:rPr>
        <w:t xml:space="preserve">мероприятий подпрограмм, </w:t>
      </w:r>
      <w:r w:rsidR="007F4E21" w:rsidRPr="00811EB8">
        <w:rPr>
          <w:rFonts w:eastAsia="Times New Roman"/>
          <w:szCs w:val="28"/>
          <w:lang w:eastAsia="ru-RU"/>
        </w:rPr>
        <w:t>ведомственных целевых программ</w:t>
      </w:r>
      <w:r>
        <w:rPr>
          <w:rFonts w:eastAsia="Times New Roman"/>
          <w:szCs w:val="28"/>
          <w:lang w:eastAsia="ru-RU"/>
        </w:rPr>
        <w:t xml:space="preserve"> и </w:t>
      </w:r>
    </w:p>
    <w:p w:rsidR="007F4E21" w:rsidRDefault="007F4E21" w:rsidP="007F4E21">
      <w:pPr>
        <w:spacing w:after="0" w:line="240" w:lineRule="auto"/>
        <w:jc w:val="center"/>
        <w:rPr>
          <w:rFonts w:eastAsia="Times New Roman"/>
          <w:szCs w:val="28"/>
          <w:lang w:eastAsia="ru-RU"/>
        </w:rPr>
      </w:pPr>
      <w:r w:rsidRPr="00811EB8">
        <w:rPr>
          <w:rFonts w:eastAsia="Times New Roman"/>
          <w:szCs w:val="28"/>
          <w:lang w:eastAsia="ru-RU"/>
        </w:rPr>
        <w:t>основных мероприятий</w:t>
      </w:r>
      <w:r w:rsidR="000B3D02">
        <w:rPr>
          <w:rFonts w:eastAsia="Times New Roman"/>
          <w:szCs w:val="28"/>
          <w:lang w:eastAsia="ru-RU"/>
        </w:rPr>
        <w:t>, включенных в муниципальную программу</w:t>
      </w:r>
      <w:r w:rsidRPr="00811EB8">
        <w:rPr>
          <w:rFonts w:eastAsia="Times New Roman"/>
          <w:szCs w:val="28"/>
          <w:lang w:eastAsia="ru-RU"/>
        </w:rPr>
        <w:t xml:space="preserve"> </w:t>
      </w:r>
    </w:p>
    <w:p w:rsidR="006C7D39" w:rsidRPr="005976BD" w:rsidRDefault="006C7D39" w:rsidP="007F4E21">
      <w:pPr>
        <w:spacing w:after="0" w:line="240" w:lineRule="auto"/>
        <w:jc w:val="center"/>
        <w:rPr>
          <w:rFonts w:eastAsia="Times New Roman"/>
          <w:sz w:val="20"/>
          <w:szCs w:val="20"/>
          <w:lang w:eastAsia="ru-RU"/>
        </w:rPr>
      </w:pPr>
    </w:p>
    <w:p w:rsidR="007F4E21" w:rsidRPr="00811EB8" w:rsidRDefault="007F4E21" w:rsidP="00A05096">
      <w:pPr>
        <w:spacing w:after="0" w:line="240" w:lineRule="auto"/>
        <w:ind w:firstLine="708"/>
        <w:jc w:val="both"/>
        <w:rPr>
          <w:rFonts w:eastAsia="Times New Roman"/>
          <w:szCs w:val="28"/>
          <w:lang w:eastAsia="ru-RU"/>
        </w:rPr>
      </w:pPr>
      <w:r w:rsidRPr="00811EB8">
        <w:rPr>
          <w:szCs w:val="28"/>
        </w:rPr>
        <w:t xml:space="preserve">2.1. Для оценки степени реализации мероприятий определяется степень </w:t>
      </w:r>
      <w:r w:rsidRPr="00811EB8">
        <w:rPr>
          <w:rFonts w:eastAsia="Times New Roman"/>
          <w:szCs w:val="28"/>
          <w:lang w:eastAsia="ru-RU"/>
        </w:rPr>
        <w:t>выполнения показателя непосредственного результата мероприятия (далее - непосредственный результат).</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2.2. Степень</w:t>
      </w:r>
      <w:r w:rsidRPr="00811EB8">
        <w:rPr>
          <w:szCs w:val="28"/>
        </w:rPr>
        <w:t xml:space="preserve"> выполнения непосредственного результата рассчитывается по </w:t>
      </w:r>
      <w:r w:rsidRPr="00811EB8">
        <w:rPr>
          <w:rFonts w:eastAsia="Times New Roman"/>
          <w:szCs w:val="28"/>
          <w:lang w:eastAsia="ru-RU"/>
        </w:rPr>
        <w:t>следующей формуле:</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для непосредственных результатов, желаемой тенденцией развития которых является увеличение значений:</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СВ</w:t>
      </w:r>
      <w:r w:rsidR="00273E25">
        <w:rPr>
          <w:rFonts w:eastAsia="Times New Roman"/>
          <w:szCs w:val="28"/>
          <w:vertAlign w:val="subscript"/>
          <w:lang w:eastAsia="ru-RU"/>
        </w:rPr>
        <w:t>нр</w:t>
      </w:r>
      <w:r w:rsidRPr="00811EB8">
        <w:rPr>
          <w:rFonts w:eastAsia="Times New Roman"/>
          <w:szCs w:val="28"/>
          <w:lang w:eastAsia="ru-RU"/>
        </w:rPr>
        <w:t xml:space="preserve"> = НР</w:t>
      </w:r>
      <w:r w:rsidR="00273E25" w:rsidRPr="00273E25">
        <w:rPr>
          <w:rFonts w:eastAsia="Times New Roman"/>
          <w:szCs w:val="28"/>
          <w:vertAlign w:val="subscript"/>
          <w:lang w:eastAsia="ru-RU"/>
        </w:rPr>
        <w:t>ф</w:t>
      </w:r>
      <w:r w:rsidRPr="00811EB8">
        <w:rPr>
          <w:rFonts w:eastAsia="Times New Roman"/>
          <w:szCs w:val="28"/>
          <w:lang w:eastAsia="ru-RU"/>
        </w:rPr>
        <w:t xml:space="preserve"> / НР</w:t>
      </w:r>
      <w:r w:rsidRPr="00273E25">
        <w:rPr>
          <w:rFonts w:eastAsia="Times New Roman"/>
          <w:szCs w:val="28"/>
          <w:vertAlign w:val="subscript"/>
          <w:lang w:eastAsia="ru-RU"/>
        </w:rPr>
        <w:t>п</w:t>
      </w:r>
      <w:r w:rsidRPr="00811EB8">
        <w:rPr>
          <w:rFonts w:eastAsia="Times New Roman"/>
          <w:szCs w:val="28"/>
          <w:lang w:eastAsia="ru-RU"/>
        </w:rPr>
        <w:t>;</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для непосредственных результатов, желаемой тенденцией развития которых является снижение значений:</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СВ</w:t>
      </w:r>
      <w:r w:rsidRPr="00273E25">
        <w:rPr>
          <w:rFonts w:eastAsia="Times New Roman"/>
          <w:szCs w:val="28"/>
          <w:vertAlign w:val="subscript"/>
          <w:lang w:eastAsia="ru-RU"/>
        </w:rPr>
        <w:t>нр</w:t>
      </w:r>
      <w:r w:rsidRPr="00811EB8">
        <w:rPr>
          <w:rFonts w:eastAsia="Times New Roman"/>
          <w:szCs w:val="28"/>
          <w:lang w:eastAsia="ru-RU"/>
        </w:rPr>
        <w:t xml:space="preserve"> = НР</w:t>
      </w:r>
      <w:r w:rsidRPr="00273E25">
        <w:rPr>
          <w:rFonts w:eastAsia="Times New Roman"/>
          <w:szCs w:val="28"/>
          <w:vertAlign w:val="subscript"/>
          <w:lang w:eastAsia="ru-RU"/>
        </w:rPr>
        <w:t>п</w:t>
      </w:r>
      <w:r w:rsidRPr="00811EB8">
        <w:rPr>
          <w:rFonts w:eastAsia="Times New Roman"/>
          <w:szCs w:val="28"/>
          <w:lang w:eastAsia="ru-RU"/>
        </w:rPr>
        <w:t xml:space="preserve"> / НР</w:t>
      </w:r>
      <w:r w:rsidRPr="00273E25">
        <w:rPr>
          <w:rFonts w:eastAsia="Times New Roman"/>
          <w:szCs w:val="28"/>
          <w:vertAlign w:val="subscript"/>
          <w:lang w:eastAsia="ru-RU"/>
        </w:rPr>
        <w:t>ф</w:t>
      </w:r>
      <w:r w:rsidRPr="00811EB8">
        <w:rPr>
          <w:rFonts w:eastAsia="Times New Roman"/>
          <w:szCs w:val="28"/>
          <w:lang w:eastAsia="ru-RU"/>
        </w:rPr>
        <w:t>, где:</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СВ</w:t>
      </w:r>
      <w:r w:rsidRPr="00273E25">
        <w:rPr>
          <w:rFonts w:eastAsia="Times New Roman"/>
          <w:szCs w:val="28"/>
          <w:vertAlign w:val="subscript"/>
          <w:lang w:eastAsia="ru-RU"/>
        </w:rPr>
        <w:t>нр</w:t>
      </w:r>
      <w:r w:rsidRPr="00811EB8">
        <w:rPr>
          <w:rFonts w:eastAsia="Times New Roman"/>
          <w:szCs w:val="28"/>
          <w:lang w:eastAsia="ru-RU"/>
        </w:rPr>
        <w:t xml:space="preserve"> - степень выполнения непосредственного результата;</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НР</w:t>
      </w:r>
      <w:r w:rsidRPr="00273E25">
        <w:rPr>
          <w:rFonts w:eastAsia="Times New Roman"/>
          <w:szCs w:val="28"/>
          <w:vertAlign w:val="subscript"/>
          <w:lang w:eastAsia="ru-RU"/>
        </w:rPr>
        <w:t>ф</w:t>
      </w:r>
      <w:r w:rsidRPr="00811EB8">
        <w:rPr>
          <w:rFonts w:eastAsia="Times New Roman"/>
          <w:szCs w:val="28"/>
          <w:lang w:eastAsia="ru-RU"/>
        </w:rPr>
        <w:t xml:space="preserve"> - значение непосредственного результата, фактически достигнутое на конец отчетного периода;</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НР</w:t>
      </w:r>
      <w:r w:rsidRPr="00273E25">
        <w:rPr>
          <w:rFonts w:eastAsia="Times New Roman"/>
          <w:szCs w:val="28"/>
          <w:vertAlign w:val="subscript"/>
          <w:lang w:eastAsia="ru-RU"/>
        </w:rPr>
        <w:t>п</w:t>
      </w:r>
      <w:r w:rsidRPr="00811EB8">
        <w:rPr>
          <w:rFonts w:eastAsia="Times New Roman"/>
          <w:szCs w:val="28"/>
          <w:lang w:eastAsia="ru-RU"/>
        </w:rPr>
        <w:t xml:space="preserve"> - плановое значение непосредственного результата.</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В случае если фактическое значение непосредственного результата превышает его плановое значение, значение СВ</w:t>
      </w:r>
      <w:r w:rsidRPr="005E6957">
        <w:rPr>
          <w:rFonts w:eastAsia="Times New Roman"/>
          <w:szCs w:val="28"/>
          <w:vertAlign w:val="subscript"/>
          <w:lang w:eastAsia="ru-RU"/>
        </w:rPr>
        <w:t>нр</w:t>
      </w:r>
      <w:r w:rsidRPr="00811EB8">
        <w:rPr>
          <w:rFonts w:eastAsia="Times New Roman"/>
          <w:szCs w:val="28"/>
          <w:lang w:eastAsia="ru-RU"/>
        </w:rPr>
        <w:t xml:space="preserve"> принимается равным 1.</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В случае если основное мероприятие, мероприятие подпрограммы (ведомственной целевой программы) имеет несколько показателей непосредственного результата, расчет проводится по каждому из них.</w:t>
      </w:r>
    </w:p>
    <w:p w:rsidR="007F4E21"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2.3.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местного бюджета,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муниципального образования город-курорт  Геленджик.</w:t>
      </w:r>
    </w:p>
    <w:p w:rsidR="000D6F66" w:rsidRDefault="000D6F66" w:rsidP="000D6F66">
      <w:pPr>
        <w:autoSpaceDE w:val="0"/>
        <w:autoSpaceDN w:val="0"/>
        <w:adjustRightInd w:val="0"/>
        <w:spacing w:after="0" w:line="240" w:lineRule="auto"/>
        <w:ind w:firstLine="709"/>
        <w:jc w:val="both"/>
        <w:rPr>
          <w:szCs w:val="28"/>
        </w:rPr>
      </w:pPr>
      <w:r>
        <w:rPr>
          <w:szCs w:val="28"/>
        </w:rPr>
        <w:t>2.4.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(событий) и (или) достижению качественного результата.</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2.</w:t>
      </w:r>
      <w:r w:rsidR="000D6F66">
        <w:rPr>
          <w:rFonts w:eastAsia="Times New Roman"/>
          <w:szCs w:val="28"/>
          <w:lang w:eastAsia="ru-RU"/>
        </w:rPr>
        <w:t>5</w:t>
      </w:r>
      <w:r w:rsidRPr="00811EB8">
        <w:rPr>
          <w:rFonts w:eastAsia="Times New Roman"/>
          <w:szCs w:val="28"/>
          <w:lang w:eastAsia="ru-RU"/>
        </w:rPr>
        <w:t>. Оценка степени выполнения непосредственного результата не определяется</w:t>
      </w:r>
      <w:r w:rsidRPr="00811EB8">
        <w:rPr>
          <w:szCs w:val="28"/>
        </w:rPr>
        <w:t xml:space="preserve"> по мероприятиям, направленным на ликвидацию чрезвычайных </w:t>
      </w:r>
      <w:r w:rsidRPr="00811EB8">
        <w:rPr>
          <w:rFonts w:eastAsia="Times New Roman"/>
          <w:szCs w:val="28"/>
          <w:lang w:eastAsia="ru-RU"/>
        </w:rPr>
        <w:t xml:space="preserve">ситуаций природного и техногенного характера. </w:t>
      </w:r>
    </w:p>
    <w:p w:rsidR="007F4E21" w:rsidRDefault="000D6F66" w:rsidP="00A05096">
      <w:pPr>
        <w:spacing w:after="0" w:line="240" w:lineRule="auto"/>
        <w:ind w:firstLine="708"/>
        <w:jc w:val="both"/>
        <w:rPr>
          <w:rFonts w:eastAsia="Times New Roman"/>
          <w:szCs w:val="28"/>
          <w:lang w:eastAsia="ru-RU"/>
        </w:rPr>
      </w:pPr>
      <w:r>
        <w:rPr>
          <w:rFonts w:eastAsia="Times New Roman"/>
          <w:szCs w:val="28"/>
          <w:lang w:eastAsia="ru-RU"/>
        </w:rPr>
        <w:t>2.6</w:t>
      </w:r>
      <w:r w:rsidR="007F4E21" w:rsidRPr="00811EB8">
        <w:rPr>
          <w:rFonts w:eastAsia="Times New Roman"/>
          <w:szCs w:val="28"/>
          <w:lang w:eastAsia="ru-RU"/>
        </w:rPr>
        <w:t xml:space="preserve">. Степень реализации мероприятий рассчитывается для каждой подпрограммы, ведомственной целевой программы и перечня основных мероприятий </w:t>
      </w:r>
      <w:r w:rsidR="00D42349">
        <w:rPr>
          <w:rFonts w:eastAsia="Times New Roman"/>
          <w:szCs w:val="28"/>
          <w:lang w:eastAsia="ru-RU"/>
        </w:rPr>
        <w:t>муниципальной</w:t>
      </w:r>
      <w:r w:rsidR="007F4E21" w:rsidRPr="00811EB8">
        <w:rPr>
          <w:rFonts w:eastAsia="Times New Roman"/>
          <w:szCs w:val="28"/>
          <w:lang w:eastAsia="ru-RU"/>
        </w:rPr>
        <w:t xml:space="preserve"> программы по следующей формуле:</w:t>
      </w:r>
    </w:p>
    <w:p w:rsidR="005976BD" w:rsidRPr="005976BD" w:rsidRDefault="005976BD" w:rsidP="00A05096">
      <w:pPr>
        <w:spacing w:after="0" w:line="240" w:lineRule="auto"/>
        <w:ind w:firstLine="708"/>
        <w:jc w:val="both"/>
        <w:rPr>
          <w:rFonts w:eastAsia="Times New Roman"/>
          <w:sz w:val="10"/>
          <w:szCs w:val="10"/>
          <w:lang w:eastAsia="ru-RU"/>
        </w:rPr>
      </w:pPr>
    </w:p>
    <w:p w:rsidR="00350A4D" w:rsidRPr="00350A4D" w:rsidRDefault="00C22DF3" w:rsidP="00350A4D">
      <w:pPr>
        <w:spacing w:after="0" w:line="240" w:lineRule="auto"/>
        <w:ind w:firstLine="709"/>
        <w:jc w:val="both"/>
        <w:rPr>
          <w:rFonts w:eastAsia="Times New Roman"/>
          <w:szCs w:val="28"/>
          <w:lang w:eastAsia="ru-RU"/>
        </w:rPr>
      </w:pPr>
      <w:sdt>
        <w:sdtPr>
          <w:rPr>
            <w:rFonts w:eastAsia="Times New Roman"/>
            <w:szCs w:val="20"/>
            <w:lang w:eastAsia="ru-RU"/>
          </w:rPr>
          <w:id w:val="-781338957"/>
          <w:placeholder>
            <w:docPart w:val="F6E9F577818F478893B0EAF91E8B71A9"/>
          </w:placeholder>
          <w:temporary/>
          <w:showingPlcHdr/>
          <w:equation/>
        </w:sdtPr>
        <w:sdtEndPr/>
        <w:sdtContent>
          <m:oMathPara>
            <m:oMath>
              <m:r>
                <m:rPr>
                  <m:nor/>
                </m:rPr>
                <w:rPr>
                  <w:rStyle w:val="af0"/>
                  <w:color w:val="auto"/>
                  <w:szCs w:val="20"/>
                </w:rPr>
                <m:t>СР</m:t>
              </m:r>
              <m:r>
                <m:rPr>
                  <m:nor/>
                </m:rPr>
                <w:rPr>
                  <w:rStyle w:val="af0"/>
                  <w:color w:val="auto"/>
                  <w:sz w:val="20"/>
                  <w:szCs w:val="20"/>
                </w:rPr>
                <m:t>м</m:t>
              </m:r>
              <m:r>
                <m:rPr>
                  <m:nor/>
                </m:rPr>
                <w:rPr>
                  <w:rStyle w:val="af0"/>
                  <w:rFonts w:ascii="Cambria Math"/>
                  <w:color w:val="auto"/>
                  <w:sz w:val="20"/>
                  <w:szCs w:val="20"/>
                </w:rPr>
                <m:t xml:space="preserve"> </m:t>
              </m:r>
              <m:r>
                <m:rPr>
                  <m:nor/>
                </m:rPr>
                <w:rPr>
                  <w:rStyle w:val="af0"/>
                  <w:color w:val="auto"/>
                  <w:szCs w:val="20"/>
                </w:rPr>
                <m:t xml:space="preserve">= </m:t>
              </m:r>
              <m:nary>
                <m:naryPr>
                  <m:chr m:val="∑"/>
                  <m:limLoc m:val="undOvr"/>
                  <m:ctrlPr>
                    <w:rPr>
                      <w:rFonts w:ascii="Cambria Math" w:eastAsia="Times New Roman" w:hAnsi="Cambria Math"/>
                      <w:szCs w:val="20"/>
                      <w:lang w:eastAsia="ru-RU"/>
                    </w:rPr>
                  </m:ctrlPr>
                </m:naryPr>
                <m:sub>
                  <m:r>
                    <m:rPr>
                      <m:nor/>
                    </m:rPr>
                    <w:rPr>
                      <w:rFonts w:eastAsia="Times New Roman"/>
                      <w:szCs w:val="20"/>
                      <w:lang w:eastAsia="ru-RU"/>
                    </w:rPr>
                    <m:t>1</m:t>
                  </m:r>
                </m:sub>
                <m:sup>
                  <m:r>
                    <m:rPr>
                      <m:nor/>
                    </m:rPr>
                    <w:rPr>
                      <w:rFonts w:ascii="Cambria Math" w:eastAsia="Times New Roman" w:hAnsi="Cambria Math" w:cs="Cambria Math"/>
                      <w:iCs/>
                      <w:szCs w:val="20"/>
                      <w:lang w:eastAsia="ru-RU"/>
                    </w:rPr>
                    <m:t>N</m:t>
                  </m:r>
                </m:sup>
                <m:e>
                  <m:r>
                    <m:rPr>
                      <m:nor/>
                    </m:rPr>
                    <w:rPr>
                      <w:rFonts w:eastAsia="Times New Roman"/>
                      <w:szCs w:val="20"/>
                      <w:lang w:eastAsia="ru-RU"/>
                    </w:rPr>
                    <m:t>СВ</m:t>
                  </m:r>
                  <m:r>
                    <m:rPr>
                      <m:nor/>
                    </m:rPr>
                    <w:rPr>
                      <w:rFonts w:eastAsia="Times New Roman"/>
                      <w:sz w:val="20"/>
                      <w:szCs w:val="20"/>
                      <w:lang w:eastAsia="ru-RU"/>
                    </w:rPr>
                    <m:t>нр</m:t>
                  </m:r>
                  <m:r>
                    <m:rPr>
                      <m:nor/>
                    </m:rPr>
                    <w:rPr>
                      <w:rFonts w:eastAsia="Times New Roman"/>
                      <w:szCs w:val="20"/>
                      <w:lang w:eastAsia="ru-RU"/>
                    </w:rPr>
                    <m:t xml:space="preserve"> / </m:t>
                  </m:r>
                  <m:r>
                    <m:rPr>
                      <m:nor/>
                    </m:rPr>
                    <w:rPr>
                      <w:rFonts w:ascii="Cambria Math" w:eastAsia="Times New Roman" w:hAnsi="Cambria Math" w:cs="Cambria Math"/>
                      <w:szCs w:val="20"/>
                      <w:lang w:val="en-US" w:eastAsia="ru-RU"/>
                    </w:rPr>
                    <m:t>N</m:t>
                  </m:r>
                  <m:r>
                    <m:rPr>
                      <m:nor/>
                    </m:rPr>
                    <w:rPr>
                      <w:rFonts w:eastAsia="Times New Roman"/>
                      <w:szCs w:val="20"/>
                      <w:lang w:eastAsia="ru-RU"/>
                    </w:rPr>
                    <m:t>, где:</m:t>
                  </m:r>
                </m:e>
              </m:nary>
            </m:oMath>
          </m:oMathPara>
        </w:sdtContent>
      </w:sdt>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СР</w:t>
      </w:r>
      <w:r w:rsidRPr="00273E25">
        <w:rPr>
          <w:rFonts w:eastAsia="Times New Roman"/>
          <w:szCs w:val="28"/>
          <w:vertAlign w:val="subscript"/>
          <w:lang w:eastAsia="ru-RU"/>
        </w:rPr>
        <w:t>м</w:t>
      </w:r>
      <w:r w:rsidRPr="00811EB8">
        <w:rPr>
          <w:rFonts w:eastAsia="Times New Roman"/>
          <w:szCs w:val="28"/>
          <w:lang w:eastAsia="ru-RU"/>
        </w:rPr>
        <w:t xml:space="preserve"> - степень реализации мероприятий;</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СВ</w:t>
      </w:r>
      <w:r w:rsidRPr="00273E25">
        <w:rPr>
          <w:rFonts w:eastAsia="Times New Roman"/>
          <w:szCs w:val="28"/>
          <w:vertAlign w:val="subscript"/>
          <w:lang w:eastAsia="ru-RU"/>
        </w:rPr>
        <w:t>нр</w:t>
      </w:r>
      <w:r w:rsidRPr="00811EB8">
        <w:rPr>
          <w:rFonts w:eastAsia="Times New Roman"/>
          <w:szCs w:val="28"/>
          <w:lang w:eastAsia="ru-RU"/>
        </w:rPr>
        <w:t xml:space="preserve"> - степень выполнения непосредственного результата;</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N - количество непосредственных результатов, запланированных к выполнению в отчетном периоде.</w:t>
      </w:r>
    </w:p>
    <w:p w:rsidR="007F4E21" w:rsidRPr="00811EB8" w:rsidRDefault="007F4E21" w:rsidP="00A05096">
      <w:pPr>
        <w:spacing w:after="0" w:line="240" w:lineRule="auto"/>
        <w:ind w:firstLine="708"/>
        <w:jc w:val="both"/>
        <w:rPr>
          <w:rFonts w:eastAsia="Times New Roman"/>
          <w:szCs w:val="28"/>
          <w:lang w:eastAsia="ru-RU"/>
        </w:rPr>
      </w:pPr>
    </w:p>
    <w:p w:rsidR="00811EB8" w:rsidRDefault="007F4E21" w:rsidP="00811EB8">
      <w:pPr>
        <w:spacing w:after="0" w:line="240" w:lineRule="auto"/>
        <w:ind w:firstLine="708"/>
        <w:jc w:val="center"/>
        <w:rPr>
          <w:rFonts w:eastAsia="Times New Roman"/>
          <w:szCs w:val="28"/>
          <w:lang w:eastAsia="ru-RU"/>
        </w:rPr>
      </w:pPr>
      <w:r w:rsidRPr="00811EB8">
        <w:rPr>
          <w:rFonts w:eastAsia="Times New Roman"/>
          <w:szCs w:val="28"/>
          <w:lang w:eastAsia="ru-RU"/>
        </w:rPr>
        <w:t>3. Оценка степени соответствия</w:t>
      </w:r>
    </w:p>
    <w:p w:rsidR="007F4E21" w:rsidRPr="00811EB8" w:rsidRDefault="007F4E21" w:rsidP="00811EB8">
      <w:pPr>
        <w:spacing w:after="0" w:line="240" w:lineRule="auto"/>
        <w:ind w:firstLine="708"/>
        <w:jc w:val="center"/>
        <w:rPr>
          <w:rFonts w:eastAsia="Times New Roman"/>
          <w:szCs w:val="28"/>
          <w:lang w:eastAsia="ru-RU"/>
        </w:rPr>
      </w:pPr>
      <w:r w:rsidRPr="00811EB8">
        <w:rPr>
          <w:rFonts w:eastAsia="Times New Roman"/>
          <w:szCs w:val="28"/>
          <w:lang w:eastAsia="ru-RU"/>
        </w:rPr>
        <w:t>запланированному уровню расходов</w:t>
      </w:r>
    </w:p>
    <w:p w:rsidR="007F4E21" w:rsidRPr="00811EB8" w:rsidRDefault="007F4E21" w:rsidP="00A05096">
      <w:pPr>
        <w:spacing w:after="0" w:line="240" w:lineRule="auto"/>
        <w:ind w:firstLine="708"/>
        <w:jc w:val="both"/>
        <w:rPr>
          <w:rFonts w:eastAsia="Times New Roman"/>
          <w:szCs w:val="28"/>
          <w:lang w:eastAsia="ru-RU"/>
        </w:rPr>
      </w:pP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3.1. Степень соответствия запланированному уровню расходов </w:t>
      </w:r>
      <w:r w:rsidR="00842048">
        <w:rPr>
          <w:rFonts w:eastAsia="Times New Roman"/>
          <w:szCs w:val="28"/>
          <w:lang w:eastAsia="ru-RU"/>
        </w:rPr>
        <w:t xml:space="preserve">рассчитывается для каждой подпрограммы, </w:t>
      </w:r>
      <w:r w:rsidRPr="00811EB8">
        <w:rPr>
          <w:rFonts w:eastAsia="Times New Roman"/>
          <w:szCs w:val="28"/>
          <w:lang w:eastAsia="ru-RU"/>
        </w:rPr>
        <w:t>ведомственной целевой программы</w:t>
      </w:r>
      <w:r w:rsidR="00842048">
        <w:rPr>
          <w:rFonts w:eastAsia="Times New Roman"/>
          <w:szCs w:val="28"/>
          <w:lang w:eastAsia="ru-RU"/>
        </w:rPr>
        <w:t xml:space="preserve"> и перечня</w:t>
      </w:r>
      <w:r w:rsidRPr="00811EB8">
        <w:rPr>
          <w:rFonts w:eastAsia="Times New Roman"/>
          <w:szCs w:val="28"/>
          <w:lang w:eastAsia="ru-RU"/>
        </w:rPr>
        <w:t xml:space="preserve"> основн</w:t>
      </w:r>
      <w:r w:rsidR="00842048">
        <w:rPr>
          <w:rFonts w:eastAsia="Times New Roman"/>
          <w:szCs w:val="28"/>
          <w:lang w:eastAsia="ru-RU"/>
        </w:rPr>
        <w:t>ых</w:t>
      </w:r>
      <w:r w:rsidRPr="00811EB8">
        <w:rPr>
          <w:rFonts w:eastAsia="Times New Roman"/>
          <w:szCs w:val="28"/>
          <w:lang w:eastAsia="ru-RU"/>
        </w:rPr>
        <w:t xml:space="preserve"> мероприяти</w:t>
      </w:r>
      <w:r w:rsidR="00842048">
        <w:rPr>
          <w:rFonts w:eastAsia="Times New Roman"/>
          <w:szCs w:val="28"/>
          <w:lang w:eastAsia="ru-RU"/>
        </w:rPr>
        <w:t>й</w:t>
      </w:r>
      <w:r w:rsidR="00F521EB">
        <w:rPr>
          <w:rFonts w:eastAsia="Times New Roman"/>
          <w:szCs w:val="28"/>
          <w:lang w:eastAsia="ru-RU"/>
        </w:rPr>
        <w:t xml:space="preserve"> муниципальной программы</w:t>
      </w:r>
      <w:r w:rsidRPr="00811EB8">
        <w:rPr>
          <w:rFonts w:eastAsia="Times New Roman"/>
          <w:szCs w:val="28"/>
          <w:lang w:eastAsia="ru-RU"/>
        </w:rPr>
        <w:t xml:space="preserve"> как отношение фактически произведенных в отчетном году расходов на их реализацию к плановым значениям по следующей формуле:</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СС</w:t>
      </w:r>
      <w:r w:rsidRPr="00D863CA">
        <w:rPr>
          <w:rFonts w:eastAsia="Times New Roman"/>
          <w:szCs w:val="28"/>
          <w:vertAlign w:val="subscript"/>
          <w:lang w:eastAsia="ru-RU"/>
        </w:rPr>
        <w:t>уз</w:t>
      </w:r>
      <w:r w:rsidRPr="00811EB8">
        <w:rPr>
          <w:rFonts w:eastAsia="Times New Roman"/>
          <w:szCs w:val="28"/>
          <w:lang w:eastAsia="ru-RU"/>
        </w:rPr>
        <w:t xml:space="preserve"> = (З</w:t>
      </w:r>
      <w:r w:rsidRPr="00D863CA">
        <w:rPr>
          <w:rFonts w:eastAsia="Times New Roman"/>
          <w:szCs w:val="28"/>
          <w:vertAlign w:val="subscript"/>
          <w:lang w:eastAsia="ru-RU"/>
        </w:rPr>
        <w:t>фмб</w:t>
      </w:r>
      <w:r w:rsidRPr="00811EB8">
        <w:rPr>
          <w:rFonts w:eastAsia="Times New Roman"/>
          <w:szCs w:val="28"/>
          <w:lang w:eastAsia="ru-RU"/>
        </w:rPr>
        <w:t xml:space="preserve"> / З</w:t>
      </w:r>
      <w:r w:rsidRPr="00D863CA">
        <w:rPr>
          <w:rFonts w:eastAsia="Times New Roman"/>
          <w:szCs w:val="28"/>
          <w:vertAlign w:val="subscript"/>
          <w:lang w:eastAsia="ru-RU"/>
        </w:rPr>
        <w:t>пмб</w:t>
      </w:r>
      <w:r w:rsidRPr="00811EB8">
        <w:rPr>
          <w:rFonts w:eastAsia="Times New Roman"/>
          <w:szCs w:val="28"/>
          <w:lang w:eastAsia="ru-RU"/>
        </w:rPr>
        <w:t>) x k</w:t>
      </w:r>
      <w:r w:rsidRPr="00D863CA">
        <w:rPr>
          <w:rFonts w:eastAsia="Times New Roman"/>
          <w:szCs w:val="28"/>
          <w:vertAlign w:val="subscript"/>
          <w:lang w:eastAsia="ru-RU"/>
        </w:rPr>
        <w:t>зб</w:t>
      </w:r>
      <w:r w:rsidRPr="00811EB8">
        <w:rPr>
          <w:rFonts w:eastAsia="Times New Roman"/>
          <w:szCs w:val="28"/>
          <w:lang w:eastAsia="ru-RU"/>
        </w:rPr>
        <w:t xml:space="preserve"> + (З</w:t>
      </w:r>
      <w:r w:rsidRPr="00D863CA">
        <w:rPr>
          <w:rFonts w:eastAsia="Times New Roman"/>
          <w:szCs w:val="28"/>
          <w:vertAlign w:val="subscript"/>
          <w:lang w:eastAsia="ru-RU"/>
        </w:rPr>
        <w:t>фви</w:t>
      </w:r>
      <w:r w:rsidRPr="00811EB8">
        <w:rPr>
          <w:rFonts w:eastAsia="Times New Roman"/>
          <w:szCs w:val="28"/>
          <w:lang w:eastAsia="ru-RU"/>
        </w:rPr>
        <w:t xml:space="preserve"> / З</w:t>
      </w:r>
      <w:r w:rsidRPr="00D863CA">
        <w:rPr>
          <w:rFonts w:eastAsia="Times New Roman"/>
          <w:szCs w:val="28"/>
          <w:vertAlign w:val="subscript"/>
          <w:lang w:eastAsia="ru-RU"/>
        </w:rPr>
        <w:t>пви</w:t>
      </w:r>
      <w:r w:rsidRPr="00811EB8">
        <w:rPr>
          <w:rFonts w:eastAsia="Times New Roman"/>
          <w:szCs w:val="28"/>
          <w:lang w:eastAsia="ru-RU"/>
        </w:rPr>
        <w:t>) x k</w:t>
      </w:r>
      <w:r w:rsidRPr="00D863CA">
        <w:rPr>
          <w:rFonts w:eastAsia="Times New Roman"/>
          <w:szCs w:val="28"/>
          <w:vertAlign w:val="subscript"/>
          <w:lang w:eastAsia="ru-RU"/>
        </w:rPr>
        <w:t>зви</w:t>
      </w:r>
      <w:r w:rsidRPr="00811EB8">
        <w:rPr>
          <w:rFonts w:eastAsia="Times New Roman"/>
          <w:szCs w:val="28"/>
          <w:lang w:eastAsia="ru-RU"/>
        </w:rPr>
        <w:t>,  где:</w:t>
      </w:r>
    </w:p>
    <w:p w:rsidR="007F4E21" w:rsidRPr="00811EB8" w:rsidRDefault="00811EB8" w:rsidP="007F4E21">
      <w:pPr>
        <w:spacing w:after="0" w:line="240" w:lineRule="auto"/>
        <w:ind w:firstLine="708"/>
        <w:jc w:val="both"/>
        <w:rPr>
          <w:rFonts w:eastAsia="Times New Roman"/>
          <w:szCs w:val="28"/>
          <w:lang w:eastAsia="ru-RU"/>
        </w:rPr>
      </w:pPr>
      <w:r>
        <w:rPr>
          <w:rFonts w:eastAsia="Times New Roman"/>
          <w:szCs w:val="28"/>
          <w:lang w:eastAsia="ru-RU"/>
        </w:rPr>
        <w:t>СС</w:t>
      </w:r>
      <w:r w:rsidRPr="00D863CA">
        <w:rPr>
          <w:rFonts w:eastAsia="Times New Roman"/>
          <w:szCs w:val="28"/>
          <w:vertAlign w:val="subscript"/>
          <w:lang w:eastAsia="ru-RU"/>
        </w:rPr>
        <w:t>уз</w:t>
      </w:r>
      <w:r w:rsidR="007F4E21" w:rsidRPr="00811EB8">
        <w:rPr>
          <w:rFonts w:eastAsia="Times New Roman"/>
          <w:szCs w:val="28"/>
          <w:lang w:eastAsia="ru-RU"/>
        </w:rPr>
        <w:t xml:space="preserve"> - степень соответствия запланированному уровню расходов;</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Зф</w:t>
      </w:r>
      <w:r w:rsidRPr="00D863CA">
        <w:rPr>
          <w:rFonts w:eastAsia="Times New Roman"/>
          <w:szCs w:val="28"/>
          <w:vertAlign w:val="subscript"/>
          <w:lang w:eastAsia="ru-RU"/>
        </w:rPr>
        <w:t>мб</w:t>
      </w:r>
      <w:r w:rsidRPr="00811EB8">
        <w:rPr>
          <w:rFonts w:eastAsia="Times New Roman"/>
          <w:szCs w:val="28"/>
          <w:lang w:eastAsia="ru-RU"/>
        </w:rPr>
        <w:t xml:space="preserve"> - фактические расходы на реализацию подпрограммы (ведомственной целевой программы, </w:t>
      </w:r>
      <w:r w:rsidR="006C259F">
        <w:rPr>
          <w:rFonts w:eastAsia="Times New Roman"/>
          <w:szCs w:val="28"/>
          <w:lang w:eastAsia="ru-RU"/>
        </w:rPr>
        <w:t xml:space="preserve">перечня </w:t>
      </w:r>
      <w:r w:rsidRPr="00811EB8">
        <w:rPr>
          <w:rFonts w:eastAsia="Times New Roman"/>
          <w:szCs w:val="28"/>
          <w:lang w:eastAsia="ru-RU"/>
        </w:rPr>
        <w:t>основн</w:t>
      </w:r>
      <w:r w:rsidR="006C259F">
        <w:rPr>
          <w:rFonts w:eastAsia="Times New Roman"/>
          <w:szCs w:val="28"/>
          <w:lang w:eastAsia="ru-RU"/>
        </w:rPr>
        <w:t>ых</w:t>
      </w:r>
      <w:r w:rsidRPr="00811EB8">
        <w:rPr>
          <w:rFonts w:eastAsia="Times New Roman"/>
          <w:szCs w:val="28"/>
          <w:lang w:eastAsia="ru-RU"/>
        </w:rPr>
        <w:t xml:space="preserve"> мероприяти</w:t>
      </w:r>
      <w:r w:rsidR="006C259F">
        <w:rPr>
          <w:rFonts w:eastAsia="Times New Roman"/>
          <w:szCs w:val="28"/>
          <w:lang w:eastAsia="ru-RU"/>
        </w:rPr>
        <w:t>й</w:t>
      </w:r>
      <w:r w:rsidRPr="00811EB8">
        <w:rPr>
          <w:rFonts w:eastAsia="Times New Roman"/>
          <w:szCs w:val="28"/>
          <w:lang w:eastAsia="ru-RU"/>
        </w:rPr>
        <w:t>) из средств местного бюджета, в том числе источником финансирования которых являются межбюджетные трансферты из федерального и краевого бюджетов, в отчетном периоде;</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З</w:t>
      </w:r>
      <w:r w:rsidRPr="00D863CA">
        <w:rPr>
          <w:rFonts w:eastAsia="Times New Roman"/>
          <w:szCs w:val="28"/>
          <w:vertAlign w:val="subscript"/>
          <w:lang w:eastAsia="ru-RU"/>
        </w:rPr>
        <w:t>пмб</w:t>
      </w:r>
      <w:r w:rsidRPr="00811EB8">
        <w:rPr>
          <w:rFonts w:eastAsia="Times New Roman"/>
          <w:szCs w:val="28"/>
          <w:lang w:eastAsia="ru-RU"/>
        </w:rPr>
        <w:t xml:space="preserve"> - плановые расходы на реализацию подпрограммы (ведомственной целевой программы, </w:t>
      </w:r>
      <w:r w:rsidR="006C259F">
        <w:rPr>
          <w:rFonts w:eastAsia="Times New Roman"/>
          <w:szCs w:val="28"/>
          <w:lang w:eastAsia="ru-RU"/>
        </w:rPr>
        <w:t xml:space="preserve">перечня </w:t>
      </w:r>
      <w:r w:rsidR="006C259F" w:rsidRPr="00811EB8">
        <w:rPr>
          <w:rFonts w:eastAsia="Times New Roman"/>
          <w:szCs w:val="28"/>
          <w:lang w:eastAsia="ru-RU"/>
        </w:rPr>
        <w:t>основн</w:t>
      </w:r>
      <w:r w:rsidR="006C259F">
        <w:rPr>
          <w:rFonts w:eastAsia="Times New Roman"/>
          <w:szCs w:val="28"/>
          <w:lang w:eastAsia="ru-RU"/>
        </w:rPr>
        <w:t>ых</w:t>
      </w:r>
      <w:r w:rsidR="006C259F" w:rsidRPr="00811EB8">
        <w:rPr>
          <w:rFonts w:eastAsia="Times New Roman"/>
          <w:szCs w:val="28"/>
          <w:lang w:eastAsia="ru-RU"/>
        </w:rPr>
        <w:t xml:space="preserve"> мероприяти</w:t>
      </w:r>
      <w:r w:rsidR="006C259F">
        <w:rPr>
          <w:rFonts w:eastAsia="Times New Roman"/>
          <w:szCs w:val="28"/>
          <w:lang w:eastAsia="ru-RU"/>
        </w:rPr>
        <w:t>й</w:t>
      </w:r>
      <w:r w:rsidRPr="00811EB8">
        <w:rPr>
          <w:rFonts w:eastAsia="Times New Roman"/>
          <w:szCs w:val="28"/>
          <w:lang w:eastAsia="ru-RU"/>
        </w:rPr>
        <w:t>) из средств местного бюджета, в том числе источником финансирования которых являются межбюджетные трансферты из федерального и краевого бюджетов, в отчетном периоде. Используются данные об объемах бюджетных ассигнований в соответствии со сводной бюджетной росписью местного бюджета по состоянию на 31 декабря отчетного года;</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З</w:t>
      </w:r>
      <w:r w:rsidRPr="00D863CA">
        <w:rPr>
          <w:rFonts w:eastAsia="Times New Roman"/>
          <w:szCs w:val="28"/>
          <w:vertAlign w:val="subscript"/>
          <w:lang w:eastAsia="ru-RU"/>
        </w:rPr>
        <w:t>фви</w:t>
      </w:r>
      <w:r w:rsidRPr="00811EB8">
        <w:rPr>
          <w:rFonts w:eastAsia="Times New Roman"/>
          <w:szCs w:val="28"/>
          <w:lang w:eastAsia="ru-RU"/>
        </w:rPr>
        <w:t xml:space="preserve"> - фактические расходы на реализацию подпрограммы (ведомственной целевой программы, </w:t>
      </w:r>
      <w:r w:rsidR="006C259F">
        <w:rPr>
          <w:rFonts w:eastAsia="Times New Roman"/>
          <w:szCs w:val="28"/>
          <w:lang w:eastAsia="ru-RU"/>
        </w:rPr>
        <w:t xml:space="preserve">перечня </w:t>
      </w:r>
      <w:r w:rsidR="006C259F" w:rsidRPr="00811EB8">
        <w:rPr>
          <w:rFonts w:eastAsia="Times New Roman"/>
          <w:szCs w:val="28"/>
          <w:lang w:eastAsia="ru-RU"/>
        </w:rPr>
        <w:t>основн</w:t>
      </w:r>
      <w:r w:rsidR="006C259F">
        <w:rPr>
          <w:rFonts w:eastAsia="Times New Roman"/>
          <w:szCs w:val="28"/>
          <w:lang w:eastAsia="ru-RU"/>
        </w:rPr>
        <w:t>ых</w:t>
      </w:r>
      <w:r w:rsidR="006C259F" w:rsidRPr="00811EB8">
        <w:rPr>
          <w:rFonts w:eastAsia="Times New Roman"/>
          <w:szCs w:val="28"/>
          <w:lang w:eastAsia="ru-RU"/>
        </w:rPr>
        <w:t xml:space="preserve"> мероприяти</w:t>
      </w:r>
      <w:r w:rsidR="006C259F">
        <w:rPr>
          <w:rFonts w:eastAsia="Times New Roman"/>
          <w:szCs w:val="28"/>
          <w:lang w:eastAsia="ru-RU"/>
        </w:rPr>
        <w:t>й</w:t>
      </w:r>
      <w:r w:rsidRPr="00811EB8">
        <w:rPr>
          <w:rFonts w:eastAsia="Times New Roman"/>
          <w:szCs w:val="28"/>
          <w:lang w:eastAsia="ru-RU"/>
        </w:rPr>
        <w:t>) из средств внебюджетных источников в отчетном периоде;</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З</w:t>
      </w:r>
      <w:r w:rsidRPr="00D863CA">
        <w:rPr>
          <w:rFonts w:eastAsia="Times New Roman"/>
          <w:szCs w:val="28"/>
          <w:vertAlign w:val="subscript"/>
          <w:lang w:eastAsia="ru-RU"/>
        </w:rPr>
        <w:t>пви</w:t>
      </w:r>
      <w:r w:rsidRPr="00811EB8">
        <w:rPr>
          <w:rFonts w:eastAsia="Times New Roman"/>
          <w:szCs w:val="28"/>
          <w:lang w:eastAsia="ru-RU"/>
        </w:rPr>
        <w:t xml:space="preserve"> - плановые расходы на реализацию подпрограммы (ведомственной целевой программы, </w:t>
      </w:r>
      <w:r w:rsidR="001645EC">
        <w:rPr>
          <w:rFonts w:eastAsia="Times New Roman"/>
          <w:szCs w:val="28"/>
          <w:lang w:eastAsia="ru-RU"/>
        </w:rPr>
        <w:t xml:space="preserve">перечня </w:t>
      </w:r>
      <w:r w:rsidR="001645EC" w:rsidRPr="00811EB8">
        <w:rPr>
          <w:rFonts w:eastAsia="Times New Roman"/>
          <w:szCs w:val="28"/>
          <w:lang w:eastAsia="ru-RU"/>
        </w:rPr>
        <w:t>основн</w:t>
      </w:r>
      <w:r w:rsidR="001645EC">
        <w:rPr>
          <w:rFonts w:eastAsia="Times New Roman"/>
          <w:szCs w:val="28"/>
          <w:lang w:eastAsia="ru-RU"/>
        </w:rPr>
        <w:t>ых</w:t>
      </w:r>
      <w:r w:rsidR="001645EC" w:rsidRPr="00811EB8">
        <w:rPr>
          <w:rFonts w:eastAsia="Times New Roman"/>
          <w:szCs w:val="28"/>
          <w:lang w:eastAsia="ru-RU"/>
        </w:rPr>
        <w:t xml:space="preserve"> мероприяти</w:t>
      </w:r>
      <w:r w:rsidR="001645EC">
        <w:rPr>
          <w:rFonts w:eastAsia="Times New Roman"/>
          <w:szCs w:val="28"/>
          <w:lang w:eastAsia="ru-RU"/>
        </w:rPr>
        <w:t>й</w:t>
      </w:r>
      <w:r w:rsidRPr="00811EB8">
        <w:rPr>
          <w:rFonts w:eastAsia="Times New Roman"/>
          <w:szCs w:val="28"/>
          <w:lang w:eastAsia="ru-RU"/>
        </w:rPr>
        <w:t xml:space="preserve">)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подпрограммы (ведомственной целевой программы, </w:t>
      </w:r>
      <w:r w:rsidR="001645EC">
        <w:rPr>
          <w:rFonts w:eastAsia="Times New Roman"/>
          <w:szCs w:val="28"/>
          <w:lang w:eastAsia="ru-RU"/>
        </w:rPr>
        <w:t xml:space="preserve">перечня </w:t>
      </w:r>
      <w:r w:rsidR="001645EC" w:rsidRPr="00811EB8">
        <w:rPr>
          <w:rFonts w:eastAsia="Times New Roman"/>
          <w:szCs w:val="28"/>
          <w:lang w:eastAsia="ru-RU"/>
        </w:rPr>
        <w:t>основн</w:t>
      </w:r>
      <w:r w:rsidR="001645EC">
        <w:rPr>
          <w:rFonts w:eastAsia="Times New Roman"/>
          <w:szCs w:val="28"/>
          <w:lang w:eastAsia="ru-RU"/>
        </w:rPr>
        <w:t>ых</w:t>
      </w:r>
      <w:r w:rsidR="001645EC" w:rsidRPr="00811EB8">
        <w:rPr>
          <w:rFonts w:eastAsia="Times New Roman"/>
          <w:szCs w:val="28"/>
          <w:lang w:eastAsia="ru-RU"/>
        </w:rPr>
        <w:t xml:space="preserve"> мероприяти</w:t>
      </w:r>
      <w:r w:rsidR="001645EC">
        <w:rPr>
          <w:rFonts w:eastAsia="Times New Roman"/>
          <w:szCs w:val="28"/>
          <w:lang w:eastAsia="ru-RU"/>
        </w:rPr>
        <w:t>й</w:t>
      </w:r>
      <w:r w:rsidRPr="00811EB8">
        <w:rPr>
          <w:rFonts w:eastAsia="Times New Roman"/>
          <w:szCs w:val="28"/>
          <w:lang w:eastAsia="ru-RU"/>
        </w:rPr>
        <w:t>), в соответствии с действующей на момент проведения оценки эффективности реализации муниципальной программы редакцией муниципальной программы;</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k</w:t>
      </w:r>
      <w:r w:rsidRPr="00D863CA">
        <w:rPr>
          <w:rFonts w:eastAsia="Times New Roman"/>
          <w:szCs w:val="28"/>
          <w:vertAlign w:val="subscript"/>
          <w:lang w:eastAsia="ru-RU"/>
        </w:rPr>
        <w:t>зб</w:t>
      </w:r>
      <w:r w:rsidRPr="00811EB8">
        <w:rPr>
          <w:rFonts w:eastAsia="Times New Roman"/>
          <w:szCs w:val="28"/>
          <w:lang w:eastAsia="ru-RU"/>
        </w:rPr>
        <w:t xml:space="preserve"> - весовой коэффициент значимости расходов из средств федерального, краевого и местного бюджетных источников (далее - бюджетные источники </w:t>
      </w:r>
      <w:r w:rsidR="00D863CA">
        <w:rPr>
          <w:rFonts w:eastAsia="Times New Roman"/>
          <w:szCs w:val="28"/>
          <w:lang w:eastAsia="ru-RU"/>
        </w:rPr>
        <w:t xml:space="preserve">    </w:t>
      </w:r>
      <w:r w:rsidRPr="00811EB8">
        <w:rPr>
          <w:rFonts w:eastAsia="Times New Roman"/>
          <w:szCs w:val="28"/>
          <w:lang w:eastAsia="ru-RU"/>
        </w:rPr>
        <w:t>(k</w:t>
      </w:r>
      <w:r w:rsidRPr="00D863CA">
        <w:rPr>
          <w:rFonts w:eastAsia="Times New Roman"/>
          <w:szCs w:val="28"/>
          <w:vertAlign w:val="subscript"/>
          <w:lang w:eastAsia="ru-RU"/>
        </w:rPr>
        <w:t>зб</w:t>
      </w:r>
      <w:r w:rsidRPr="00811EB8">
        <w:rPr>
          <w:rFonts w:eastAsia="Times New Roman"/>
          <w:szCs w:val="28"/>
          <w:lang w:eastAsia="ru-RU"/>
        </w:rPr>
        <w:t xml:space="preserve"> = 0,6);</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lastRenderedPageBreak/>
        <w:t>k</w:t>
      </w:r>
      <w:r w:rsidRPr="00D863CA">
        <w:rPr>
          <w:rFonts w:eastAsia="Times New Roman"/>
          <w:szCs w:val="28"/>
          <w:vertAlign w:val="subscript"/>
          <w:lang w:eastAsia="ru-RU"/>
        </w:rPr>
        <w:t>зви</w:t>
      </w:r>
      <w:r w:rsidRPr="00811EB8">
        <w:rPr>
          <w:rFonts w:eastAsia="Times New Roman"/>
          <w:szCs w:val="28"/>
          <w:lang w:eastAsia="ru-RU"/>
        </w:rPr>
        <w:t xml:space="preserve"> - весовой коэффициент значимости расходов из средств внебюджетных источников (k</w:t>
      </w:r>
      <w:r w:rsidRPr="00D863CA">
        <w:rPr>
          <w:rFonts w:eastAsia="Times New Roman"/>
          <w:szCs w:val="28"/>
          <w:vertAlign w:val="subscript"/>
          <w:lang w:eastAsia="ru-RU"/>
        </w:rPr>
        <w:t>зви</w:t>
      </w:r>
      <w:r w:rsidRPr="00811EB8">
        <w:rPr>
          <w:rFonts w:eastAsia="Times New Roman"/>
          <w:szCs w:val="28"/>
          <w:lang w:eastAsia="ru-RU"/>
        </w:rPr>
        <w:t xml:space="preserve"> = 0,4).</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 xml:space="preserve">Если расходы на реализацию подпрограммы (ведомственной целевой программы, </w:t>
      </w:r>
      <w:r w:rsidR="009E30D6">
        <w:rPr>
          <w:rFonts w:eastAsia="Times New Roman"/>
          <w:szCs w:val="28"/>
          <w:lang w:eastAsia="ru-RU"/>
        </w:rPr>
        <w:t xml:space="preserve">перечня </w:t>
      </w:r>
      <w:r w:rsidR="009E30D6" w:rsidRPr="00811EB8">
        <w:rPr>
          <w:rFonts w:eastAsia="Times New Roman"/>
          <w:szCs w:val="28"/>
          <w:lang w:eastAsia="ru-RU"/>
        </w:rPr>
        <w:t>основн</w:t>
      </w:r>
      <w:r w:rsidR="009E30D6">
        <w:rPr>
          <w:rFonts w:eastAsia="Times New Roman"/>
          <w:szCs w:val="28"/>
          <w:lang w:eastAsia="ru-RU"/>
        </w:rPr>
        <w:t>ых</w:t>
      </w:r>
      <w:r w:rsidR="009E30D6" w:rsidRPr="00811EB8">
        <w:rPr>
          <w:rFonts w:eastAsia="Times New Roman"/>
          <w:szCs w:val="28"/>
          <w:lang w:eastAsia="ru-RU"/>
        </w:rPr>
        <w:t xml:space="preserve"> мероприяти</w:t>
      </w:r>
      <w:r w:rsidR="009E30D6">
        <w:rPr>
          <w:rFonts w:eastAsia="Times New Roman"/>
          <w:szCs w:val="28"/>
          <w:lang w:eastAsia="ru-RU"/>
        </w:rPr>
        <w:t>й</w:t>
      </w:r>
      <w:r w:rsidRPr="00811EB8">
        <w:rPr>
          <w:rFonts w:eastAsia="Times New Roman"/>
          <w:szCs w:val="28"/>
          <w:lang w:eastAsia="ru-RU"/>
        </w:rPr>
        <w:t>) предусмотрены только за счет средств бюджетных источников, k</w:t>
      </w:r>
      <w:r w:rsidRPr="00D863CA">
        <w:rPr>
          <w:rFonts w:eastAsia="Times New Roman"/>
          <w:szCs w:val="28"/>
          <w:vertAlign w:val="subscript"/>
          <w:lang w:eastAsia="ru-RU"/>
        </w:rPr>
        <w:t>зб</w:t>
      </w:r>
      <w:r w:rsidRPr="00811EB8">
        <w:rPr>
          <w:rFonts w:eastAsia="Times New Roman"/>
          <w:szCs w:val="28"/>
          <w:lang w:eastAsia="ru-RU"/>
        </w:rPr>
        <w:t xml:space="preserve"> = 1, k</w:t>
      </w:r>
      <w:r w:rsidRPr="00D863CA">
        <w:rPr>
          <w:rFonts w:eastAsia="Times New Roman"/>
          <w:szCs w:val="28"/>
          <w:vertAlign w:val="subscript"/>
          <w:lang w:eastAsia="ru-RU"/>
        </w:rPr>
        <w:t>зви</w:t>
      </w:r>
      <w:r w:rsidRPr="00811EB8">
        <w:rPr>
          <w:rFonts w:eastAsia="Times New Roman"/>
          <w:szCs w:val="28"/>
          <w:lang w:eastAsia="ru-RU"/>
        </w:rPr>
        <w:t xml:space="preserve"> не применяются.</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В случае наличия по состоянию на 1 января текущего финансового года неисполненных денежных обязательств получателей средств местного бюджета, возникших в отчетном финансовом году, плановые и фактические расходы на реализацию мероприятий подпрограмм</w:t>
      </w:r>
      <w:r w:rsidR="0095266D">
        <w:rPr>
          <w:rFonts w:eastAsia="Times New Roman"/>
          <w:szCs w:val="28"/>
          <w:lang w:eastAsia="ru-RU"/>
        </w:rPr>
        <w:t xml:space="preserve">, </w:t>
      </w:r>
      <w:r w:rsidRPr="00811EB8">
        <w:rPr>
          <w:rFonts w:eastAsia="Times New Roman"/>
          <w:szCs w:val="28"/>
          <w:lang w:eastAsia="ru-RU"/>
        </w:rPr>
        <w:t>ведомственных целевых программ</w:t>
      </w:r>
      <w:r w:rsidR="0095266D">
        <w:rPr>
          <w:rFonts w:eastAsia="Times New Roman"/>
          <w:szCs w:val="28"/>
          <w:lang w:eastAsia="ru-RU"/>
        </w:rPr>
        <w:t xml:space="preserve"> и </w:t>
      </w:r>
      <w:r w:rsidRPr="00811EB8">
        <w:rPr>
          <w:rFonts w:eastAsia="Times New Roman"/>
          <w:szCs w:val="28"/>
          <w:lang w:eastAsia="ru-RU"/>
        </w:rPr>
        <w:t>основных мероприятий муниципальной программы в отчетном финансовом году определяются с учетом данных денежных обязательств.</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В случае финансирования в отчетном финансовом году денежных обязательств получателей средств местного бюджета, не исполненных по состоянию на 1 января отчетного финансового года, плановые и фактические расходы на реализацию мероприятий подпрограмм</w:t>
      </w:r>
      <w:r w:rsidR="0095266D">
        <w:rPr>
          <w:rFonts w:eastAsia="Times New Roman"/>
          <w:szCs w:val="28"/>
          <w:lang w:eastAsia="ru-RU"/>
        </w:rPr>
        <w:t xml:space="preserve">, </w:t>
      </w:r>
      <w:r w:rsidRPr="00811EB8">
        <w:rPr>
          <w:rFonts w:eastAsia="Times New Roman"/>
          <w:szCs w:val="28"/>
          <w:lang w:eastAsia="ru-RU"/>
        </w:rPr>
        <w:t>ведомственных целевых программ</w:t>
      </w:r>
      <w:r w:rsidR="0095266D">
        <w:rPr>
          <w:rFonts w:eastAsia="Times New Roman"/>
          <w:szCs w:val="28"/>
          <w:lang w:eastAsia="ru-RU"/>
        </w:rPr>
        <w:t xml:space="preserve"> и основных мероприятий</w:t>
      </w:r>
      <w:r w:rsidRPr="00811EB8">
        <w:rPr>
          <w:rFonts w:eastAsia="Times New Roman"/>
          <w:szCs w:val="28"/>
          <w:lang w:eastAsia="ru-RU"/>
        </w:rPr>
        <w:t xml:space="preserve"> муниципальной программы в отчетном финансовом году определяются без учета данных денежных обязательств.</w:t>
      </w:r>
    </w:p>
    <w:p w:rsidR="007F4E21" w:rsidRPr="00811EB8" w:rsidRDefault="007F4E21" w:rsidP="00A05096">
      <w:pPr>
        <w:spacing w:after="0" w:line="240" w:lineRule="auto"/>
        <w:ind w:firstLine="708"/>
        <w:jc w:val="both"/>
        <w:rPr>
          <w:rFonts w:eastAsia="Times New Roman"/>
          <w:szCs w:val="28"/>
          <w:lang w:eastAsia="ru-RU"/>
        </w:rPr>
      </w:pPr>
    </w:p>
    <w:p w:rsidR="00811EB8" w:rsidRDefault="007F4E21" w:rsidP="00811EB8">
      <w:pPr>
        <w:spacing w:after="0" w:line="240" w:lineRule="auto"/>
        <w:ind w:firstLine="708"/>
        <w:jc w:val="center"/>
        <w:rPr>
          <w:rFonts w:eastAsia="Times New Roman"/>
          <w:szCs w:val="28"/>
          <w:lang w:eastAsia="ru-RU"/>
        </w:rPr>
      </w:pPr>
      <w:r w:rsidRPr="00811EB8">
        <w:rPr>
          <w:rFonts w:eastAsia="Times New Roman"/>
          <w:szCs w:val="28"/>
          <w:lang w:eastAsia="ru-RU"/>
        </w:rPr>
        <w:t>4. Оценка эффективности использования</w:t>
      </w:r>
      <w:r w:rsidR="00811EB8">
        <w:rPr>
          <w:rFonts w:eastAsia="Times New Roman"/>
          <w:szCs w:val="28"/>
          <w:lang w:eastAsia="ru-RU"/>
        </w:rPr>
        <w:t xml:space="preserve"> </w:t>
      </w:r>
    </w:p>
    <w:p w:rsidR="007F4E21" w:rsidRPr="00811EB8" w:rsidRDefault="005A554F" w:rsidP="00811EB8">
      <w:pPr>
        <w:spacing w:after="0" w:line="240" w:lineRule="auto"/>
        <w:ind w:firstLine="708"/>
        <w:jc w:val="center"/>
        <w:rPr>
          <w:rFonts w:eastAsia="Times New Roman"/>
          <w:szCs w:val="28"/>
          <w:lang w:eastAsia="ru-RU"/>
        </w:rPr>
      </w:pPr>
      <w:r>
        <w:rPr>
          <w:rFonts w:eastAsia="Times New Roman"/>
          <w:szCs w:val="28"/>
          <w:lang w:eastAsia="ru-RU"/>
        </w:rPr>
        <w:t>финансовых ресурсов</w:t>
      </w:r>
    </w:p>
    <w:p w:rsidR="007F4E21" w:rsidRPr="00811EB8" w:rsidRDefault="007F4E21" w:rsidP="00A05096">
      <w:pPr>
        <w:spacing w:after="0" w:line="240" w:lineRule="auto"/>
        <w:ind w:firstLine="708"/>
        <w:jc w:val="both"/>
        <w:rPr>
          <w:rFonts w:eastAsia="Times New Roman"/>
          <w:szCs w:val="28"/>
          <w:lang w:eastAsia="ru-RU"/>
        </w:rPr>
      </w:pP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Эффективность использования </w:t>
      </w:r>
      <w:r w:rsidR="005A554F">
        <w:rPr>
          <w:rFonts w:eastAsia="Times New Roman"/>
          <w:szCs w:val="28"/>
          <w:lang w:eastAsia="ru-RU"/>
        </w:rPr>
        <w:t>финансовых ресурсов</w:t>
      </w:r>
      <w:r w:rsidRPr="00811EB8">
        <w:rPr>
          <w:rFonts w:eastAsia="Times New Roman"/>
          <w:szCs w:val="28"/>
          <w:lang w:eastAsia="ru-RU"/>
        </w:rPr>
        <w:t xml:space="preserve"> рассчиты</w:t>
      </w:r>
      <w:r w:rsidR="00722E66">
        <w:rPr>
          <w:rFonts w:eastAsia="Times New Roman"/>
          <w:szCs w:val="28"/>
          <w:lang w:eastAsia="ru-RU"/>
        </w:rPr>
        <w:t xml:space="preserve">вается для каждой подпрограммы, </w:t>
      </w:r>
      <w:r w:rsidRPr="00811EB8">
        <w:rPr>
          <w:rFonts w:eastAsia="Times New Roman"/>
          <w:szCs w:val="28"/>
          <w:lang w:eastAsia="ru-RU"/>
        </w:rPr>
        <w:t xml:space="preserve">ведомственной целевой программы, </w:t>
      </w:r>
      <w:r w:rsidR="00722E66">
        <w:rPr>
          <w:rFonts w:eastAsia="Times New Roman"/>
          <w:szCs w:val="28"/>
          <w:lang w:eastAsia="ru-RU"/>
        </w:rPr>
        <w:t xml:space="preserve">перечня </w:t>
      </w:r>
      <w:r w:rsidR="00722E66" w:rsidRPr="00811EB8">
        <w:rPr>
          <w:rFonts w:eastAsia="Times New Roman"/>
          <w:szCs w:val="28"/>
          <w:lang w:eastAsia="ru-RU"/>
        </w:rPr>
        <w:t>основн</w:t>
      </w:r>
      <w:r w:rsidR="00722E66">
        <w:rPr>
          <w:rFonts w:eastAsia="Times New Roman"/>
          <w:szCs w:val="28"/>
          <w:lang w:eastAsia="ru-RU"/>
        </w:rPr>
        <w:t>ых</w:t>
      </w:r>
      <w:r w:rsidR="00722E66" w:rsidRPr="00811EB8">
        <w:rPr>
          <w:rFonts w:eastAsia="Times New Roman"/>
          <w:szCs w:val="28"/>
          <w:lang w:eastAsia="ru-RU"/>
        </w:rPr>
        <w:t xml:space="preserve"> мероприяти</w:t>
      </w:r>
      <w:r w:rsidR="00722E66">
        <w:rPr>
          <w:rFonts w:eastAsia="Times New Roman"/>
          <w:szCs w:val="28"/>
          <w:lang w:eastAsia="ru-RU"/>
        </w:rPr>
        <w:t>й</w:t>
      </w:r>
      <w:r w:rsidRPr="00811EB8">
        <w:rPr>
          <w:rFonts w:eastAsia="Times New Roman"/>
          <w:szCs w:val="28"/>
          <w:lang w:eastAsia="ru-RU"/>
        </w:rPr>
        <w:t xml:space="preserve"> как отношение степени реализации мероприятий к степени соответствия запланированному уровню расходов по следующей формуле:</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Э</w:t>
      </w:r>
      <w:r w:rsidRPr="00D863CA">
        <w:rPr>
          <w:rFonts w:eastAsia="Times New Roman"/>
          <w:szCs w:val="28"/>
          <w:vertAlign w:val="subscript"/>
          <w:lang w:eastAsia="ru-RU"/>
        </w:rPr>
        <w:t>и</w:t>
      </w:r>
      <w:r w:rsidRPr="00CE2A90">
        <w:rPr>
          <w:rFonts w:eastAsia="Times New Roman"/>
          <w:szCs w:val="28"/>
          <w:vertAlign w:val="subscript"/>
          <w:lang w:eastAsia="ru-RU"/>
        </w:rPr>
        <w:t>с</w:t>
      </w:r>
      <w:r w:rsidRPr="00811EB8">
        <w:rPr>
          <w:rFonts w:eastAsia="Times New Roman"/>
          <w:szCs w:val="28"/>
          <w:lang w:eastAsia="ru-RU"/>
        </w:rPr>
        <w:t xml:space="preserve"> = СР</w:t>
      </w:r>
      <w:r w:rsidRPr="00D863CA">
        <w:rPr>
          <w:rFonts w:eastAsia="Times New Roman"/>
          <w:szCs w:val="28"/>
          <w:vertAlign w:val="subscript"/>
          <w:lang w:eastAsia="ru-RU"/>
        </w:rPr>
        <w:t>м</w:t>
      </w:r>
      <w:r w:rsidRPr="00811EB8">
        <w:rPr>
          <w:rFonts w:eastAsia="Times New Roman"/>
          <w:szCs w:val="28"/>
          <w:lang w:eastAsia="ru-RU"/>
        </w:rPr>
        <w:t xml:space="preserve"> x 0,7 + СС</w:t>
      </w:r>
      <w:r w:rsidRPr="00D863CA">
        <w:rPr>
          <w:rFonts w:eastAsia="Times New Roman"/>
          <w:szCs w:val="28"/>
          <w:vertAlign w:val="subscript"/>
          <w:lang w:eastAsia="ru-RU"/>
        </w:rPr>
        <w:t>уз</w:t>
      </w:r>
      <w:r w:rsidRPr="00811EB8">
        <w:rPr>
          <w:rFonts w:eastAsia="Times New Roman"/>
          <w:szCs w:val="28"/>
          <w:lang w:eastAsia="ru-RU"/>
        </w:rPr>
        <w:t xml:space="preserve"> x 0,3, где</w:t>
      </w:r>
      <w:r w:rsidR="00811EB8">
        <w:rPr>
          <w:rFonts w:eastAsia="Times New Roman"/>
          <w:szCs w:val="28"/>
          <w:lang w:eastAsia="ru-RU"/>
        </w:rPr>
        <w:t>:</w:t>
      </w:r>
    </w:p>
    <w:p w:rsidR="007F4E21" w:rsidRPr="00811EB8" w:rsidRDefault="00811EB8" w:rsidP="007F4E21">
      <w:pPr>
        <w:spacing w:after="0" w:line="240" w:lineRule="auto"/>
        <w:ind w:firstLine="708"/>
        <w:jc w:val="both"/>
        <w:rPr>
          <w:rFonts w:eastAsia="Times New Roman"/>
          <w:szCs w:val="28"/>
          <w:lang w:eastAsia="ru-RU"/>
        </w:rPr>
      </w:pPr>
      <w:r>
        <w:rPr>
          <w:rFonts w:eastAsia="Times New Roman"/>
          <w:szCs w:val="28"/>
          <w:lang w:eastAsia="ru-RU"/>
        </w:rPr>
        <w:t>Э</w:t>
      </w:r>
      <w:r w:rsidRPr="00D863CA">
        <w:rPr>
          <w:rFonts w:eastAsia="Times New Roman"/>
          <w:szCs w:val="28"/>
          <w:vertAlign w:val="subscript"/>
          <w:lang w:eastAsia="ru-RU"/>
        </w:rPr>
        <w:t>ис</w:t>
      </w:r>
      <w:r w:rsidR="007F4E21" w:rsidRPr="00811EB8">
        <w:rPr>
          <w:rFonts w:eastAsia="Times New Roman"/>
          <w:szCs w:val="28"/>
          <w:lang w:eastAsia="ru-RU"/>
        </w:rPr>
        <w:t xml:space="preserve"> - эффективность использования </w:t>
      </w:r>
      <w:r w:rsidR="00BE2674">
        <w:rPr>
          <w:rFonts w:eastAsia="Times New Roman"/>
          <w:szCs w:val="28"/>
          <w:lang w:eastAsia="ru-RU"/>
        </w:rPr>
        <w:t>финансовых ресурсов</w:t>
      </w:r>
      <w:r w:rsidR="007F4E21" w:rsidRPr="00811EB8">
        <w:rPr>
          <w:rFonts w:eastAsia="Times New Roman"/>
          <w:szCs w:val="28"/>
          <w:lang w:eastAsia="ru-RU"/>
        </w:rPr>
        <w:t>;</w:t>
      </w:r>
    </w:p>
    <w:p w:rsidR="007F4E21" w:rsidRPr="00811EB8" w:rsidRDefault="00811EB8" w:rsidP="007F4E21">
      <w:pPr>
        <w:spacing w:after="0" w:line="240" w:lineRule="auto"/>
        <w:ind w:firstLine="708"/>
        <w:jc w:val="both"/>
        <w:rPr>
          <w:rFonts w:eastAsia="Times New Roman"/>
          <w:szCs w:val="28"/>
          <w:lang w:eastAsia="ru-RU"/>
        </w:rPr>
      </w:pPr>
      <w:r>
        <w:rPr>
          <w:rFonts w:eastAsia="Times New Roman"/>
          <w:szCs w:val="28"/>
          <w:lang w:eastAsia="ru-RU"/>
        </w:rPr>
        <w:t>СР</w:t>
      </w:r>
      <w:r w:rsidRPr="00D863CA">
        <w:rPr>
          <w:rFonts w:eastAsia="Times New Roman"/>
          <w:szCs w:val="28"/>
          <w:vertAlign w:val="subscript"/>
          <w:lang w:eastAsia="ru-RU"/>
        </w:rPr>
        <w:t>м</w:t>
      </w:r>
      <w:r w:rsidR="007F4E21" w:rsidRPr="00811EB8">
        <w:rPr>
          <w:rFonts w:eastAsia="Times New Roman"/>
          <w:szCs w:val="28"/>
          <w:lang w:eastAsia="ru-RU"/>
        </w:rPr>
        <w:t xml:space="preserve"> -</w:t>
      </w:r>
      <w:r w:rsidR="00096E30">
        <w:rPr>
          <w:rFonts w:eastAsia="Times New Roman"/>
          <w:szCs w:val="28"/>
          <w:lang w:eastAsia="ru-RU"/>
        </w:rPr>
        <w:t xml:space="preserve"> степень реализации мероприятий</w:t>
      </w:r>
      <w:r w:rsidR="007F4E21" w:rsidRPr="00811EB8">
        <w:rPr>
          <w:rFonts w:eastAsia="Times New Roman"/>
          <w:szCs w:val="28"/>
          <w:lang w:eastAsia="ru-RU"/>
        </w:rPr>
        <w:t>;</w:t>
      </w:r>
    </w:p>
    <w:p w:rsidR="007F4E21" w:rsidRPr="00811EB8" w:rsidRDefault="00811EB8" w:rsidP="007F4E21">
      <w:pPr>
        <w:spacing w:after="0" w:line="240" w:lineRule="auto"/>
        <w:ind w:firstLine="708"/>
        <w:jc w:val="both"/>
        <w:rPr>
          <w:rFonts w:eastAsia="Times New Roman"/>
          <w:szCs w:val="28"/>
          <w:lang w:eastAsia="ru-RU"/>
        </w:rPr>
      </w:pPr>
      <w:r>
        <w:rPr>
          <w:rFonts w:eastAsia="Times New Roman"/>
          <w:szCs w:val="28"/>
          <w:lang w:eastAsia="ru-RU"/>
        </w:rPr>
        <w:t>СС</w:t>
      </w:r>
      <w:r w:rsidRPr="00D863CA">
        <w:rPr>
          <w:rFonts w:eastAsia="Times New Roman"/>
          <w:szCs w:val="28"/>
          <w:vertAlign w:val="subscript"/>
          <w:lang w:eastAsia="ru-RU"/>
        </w:rPr>
        <w:t>у</w:t>
      </w:r>
      <w:r w:rsidRPr="005E6957">
        <w:rPr>
          <w:rFonts w:eastAsia="Times New Roman"/>
          <w:szCs w:val="28"/>
          <w:vertAlign w:val="subscript"/>
          <w:lang w:eastAsia="ru-RU"/>
        </w:rPr>
        <w:t>з</w:t>
      </w:r>
      <w:r w:rsidR="007F4E21" w:rsidRPr="00811EB8">
        <w:rPr>
          <w:rFonts w:eastAsia="Times New Roman"/>
          <w:szCs w:val="28"/>
          <w:lang w:eastAsia="ru-RU"/>
        </w:rPr>
        <w:t xml:space="preserve"> - степень соответствия </w:t>
      </w:r>
      <w:r w:rsidR="00096E30">
        <w:rPr>
          <w:rFonts w:eastAsia="Times New Roman"/>
          <w:szCs w:val="28"/>
          <w:lang w:eastAsia="ru-RU"/>
        </w:rPr>
        <w:t>запланированному уровню расходов</w:t>
      </w:r>
      <w:r w:rsidR="007F4E21" w:rsidRPr="00811EB8">
        <w:rPr>
          <w:rFonts w:eastAsia="Times New Roman"/>
          <w:szCs w:val="28"/>
          <w:lang w:eastAsia="ru-RU"/>
        </w:rPr>
        <w:t>.</w:t>
      </w:r>
    </w:p>
    <w:p w:rsidR="007F4E21" w:rsidRPr="00811EB8" w:rsidRDefault="007F4E21" w:rsidP="00A05096">
      <w:pPr>
        <w:spacing w:after="0" w:line="240" w:lineRule="auto"/>
        <w:ind w:firstLine="708"/>
        <w:jc w:val="both"/>
        <w:rPr>
          <w:rFonts w:eastAsia="Times New Roman"/>
          <w:szCs w:val="28"/>
          <w:lang w:eastAsia="ru-RU"/>
        </w:rPr>
      </w:pP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 xml:space="preserve">5. Оценка степени </w:t>
      </w:r>
      <w:r w:rsidR="005060CC">
        <w:rPr>
          <w:rFonts w:eastAsia="Times New Roman"/>
          <w:szCs w:val="28"/>
          <w:lang w:eastAsia="ru-RU"/>
        </w:rPr>
        <w:t>реализации</w:t>
      </w:r>
      <w:r w:rsidRPr="00811EB8">
        <w:rPr>
          <w:rFonts w:eastAsia="Times New Roman"/>
          <w:szCs w:val="28"/>
          <w:lang w:eastAsia="ru-RU"/>
        </w:rPr>
        <w:t xml:space="preserve"> подпрограммы (</w:t>
      </w:r>
      <w:r w:rsidR="00471843">
        <w:rPr>
          <w:rFonts w:eastAsia="Times New Roman"/>
          <w:szCs w:val="28"/>
          <w:lang w:eastAsia="ru-RU"/>
        </w:rPr>
        <w:t>ведомственной целевой программы</w:t>
      </w:r>
      <w:r w:rsidRPr="00811EB8">
        <w:rPr>
          <w:rFonts w:eastAsia="Times New Roman"/>
          <w:szCs w:val="28"/>
          <w:lang w:eastAsia="ru-RU"/>
        </w:rPr>
        <w:t>)</w:t>
      </w:r>
    </w:p>
    <w:p w:rsidR="007F4E21" w:rsidRPr="00811EB8" w:rsidRDefault="007F4E21" w:rsidP="00A05096">
      <w:pPr>
        <w:spacing w:after="0" w:line="240" w:lineRule="auto"/>
        <w:ind w:firstLine="708"/>
        <w:jc w:val="both"/>
        <w:rPr>
          <w:rFonts w:eastAsia="Times New Roman"/>
          <w:szCs w:val="28"/>
          <w:lang w:eastAsia="ru-RU"/>
        </w:rPr>
      </w:pP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5.1. Для оценки степени </w:t>
      </w:r>
      <w:r w:rsidR="000D4311">
        <w:rPr>
          <w:rFonts w:eastAsia="Times New Roman"/>
          <w:szCs w:val="28"/>
          <w:lang w:eastAsia="ru-RU"/>
        </w:rPr>
        <w:t>реализации</w:t>
      </w:r>
      <w:r w:rsidRPr="00811EB8">
        <w:rPr>
          <w:rFonts w:eastAsia="Times New Roman"/>
          <w:szCs w:val="28"/>
          <w:lang w:eastAsia="ru-RU"/>
        </w:rPr>
        <w:t xml:space="preserve"> подпрограммы </w:t>
      </w:r>
      <w:r w:rsidR="000D4311">
        <w:rPr>
          <w:rFonts w:eastAsia="Times New Roman"/>
          <w:szCs w:val="28"/>
          <w:lang w:eastAsia="ru-RU"/>
        </w:rPr>
        <w:t>(</w:t>
      </w:r>
      <w:r w:rsidR="00DE5C2C">
        <w:rPr>
          <w:rFonts w:eastAsia="Times New Roman"/>
          <w:szCs w:val="28"/>
          <w:lang w:eastAsia="ru-RU"/>
        </w:rPr>
        <w:t>ведомственной целевой программы</w:t>
      </w:r>
      <w:r w:rsidR="000D4311">
        <w:rPr>
          <w:rFonts w:eastAsia="Times New Roman"/>
          <w:szCs w:val="28"/>
          <w:lang w:eastAsia="ru-RU"/>
        </w:rPr>
        <w:t>)</w:t>
      </w:r>
      <w:r w:rsidRPr="00811EB8">
        <w:rPr>
          <w:rFonts w:eastAsia="Times New Roman"/>
          <w:szCs w:val="28"/>
          <w:lang w:eastAsia="ru-RU"/>
        </w:rPr>
        <w:t xml:space="preserve"> определяется степень достижения плановых значений каждого целевого показателя, характеризующего цели и задачи подпрог</w:t>
      </w:r>
      <w:r w:rsidR="000D4311">
        <w:rPr>
          <w:rFonts w:eastAsia="Times New Roman"/>
          <w:szCs w:val="28"/>
          <w:lang w:eastAsia="ru-RU"/>
        </w:rPr>
        <w:t>раммы (</w:t>
      </w:r>
      <w:r w:rsidR="00DE5C2C">
        <w:rPr>
          <w:rFonts w:eastAsia="Times New Roman"/>
          <w:szCs w:val="28"/>
          <w:lang w:eastAsia="ru-RU"/>
        </w:rPr>
        <w:t>ведомственной целевой программы</w:t>
      </w:r>
      <w:r w:rsidR="000D4311">
        <w:rPr>
          <w:rFonts w:eastAsia="Times New Roman"/>
          <w:szCs w:val="28"/>
          <w:lang w:eastAsia="ru-RU"/>
        </w:rPr>
        <w:t>)</w:t>
      </w:r>
      <w:r w:rsidRPr="00811EB8">
        <w:rPr>
          <w:rFonts w:eastAsia="Times New Roman"/>
          <w:szCs w:val="28"/>
          <w:lang w:eastAsia="ru-RU"/>
        </w:rPr>
        <w:t>.</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5.2. Степень достижения планового значения целевого показателя рассчитывается по следующим формулам:</w:t>
      </w:r>
    </w:p>
    <w:p w:rsidR="007F4E21"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1) для целевых показателей, желаемой тенденцией развития которых является увеличение значений:</w:t>
      </w:r>
    </w:p>
    <w:p w:rsidR="00C83748" w:rsidRPr="00C83748" w:rsidRDefault="00C83748" w:rsidP="007F4E21">
      <w:pPr>
        <w:spacing w:after="0" w:line="240" w:lineRule="auto"/>
        <w:ind w:firstLine="708"/>
        <w:jc w:val="both"/>
        <w:rPr>
          <w:rFonts w:eastAsia="Times New Roman"/>
          <w:szCs w:val="28"/>
          <w:lang w:eastAsia="ru-RU"/>
        </w:rPr>
      </w:pPr>
      <w:r>
        <w:rPr>
          <w:rFonts w:eastAsia="Times New Roman"/>
          <w:szCs w:val="28"/>
          <w:lang w:eastAsia="ru-RU"/>
        </w:rPr>
        <w:t>СД</w:t>
      </w:r>
      <w:r w:rsidRPr="00C83748">
        <w:rPr>
          <w:rFonts w:eastAsia="Times New Roman"/>
          <w:szCs w:val="28"/>
          <w:vertAlign w:val="subscript"/>
          <w:lang w:eastAsia="ru-RU"/>
        </w:rPr>
        <w:t>п/пз</w:t>
      </w:r>
      <w:r>
        <w:rPr>
          <w:rFonts w:eastAsia="Times New Roman"/>
          <w:szCs w:val="28"/>
          <w:lang w:eastAsia="ru-RU"/>
        </w:rPr>
        <w:t xml:space="preserve"> = ЗП</w:t>
      </w:r>
      <w:r w:rsidRPr="00C83748">
        <w:rPr>
          <w:rFonts w:eastAsia="Times New Roman"/>
          <w:szCs w:val="28"/>
          <w:vertAlign w:val="subscript"/>
          <w:lang w:eastAsia="ru-RU"/>
        </w:rPr>
        <w:t>п/пф</w:t>
      </w:r>
      <w:r>
        <w:rPr>
          <w:rFonts w:eastAsia="Times New Roman"/>
          <w:szCs w:val="28"/>
          <w:lang w:eastAsia="ru-RU"/>
        </w:rPr>
        <w:t>/ЗП</w:t>
      </w:r>
      <w:r w:rsidRPr="00C83748">
        <w:rPr>
          <w:rFonts w:eastAsia="Times New Roman"/>
          <w:szCs w:val="28"/>
          <w:vertAlign w:val="subscript"/>
          <w:lang w:eastAsia="ru-RU"/>
        </w:rPr>
        <w:t>п/пп</w:t>
      </w:r>
      <w:r>
        <w:rPr>
          <w:rFonts w:eastAsia="Times New Roman"/>
          <w:szCs w:val="28"/>
          <w:lang w:eastAsia="ru-RU"/>
        </w:rPr>
        <w:t>;</w:t>
      </w:r>
    </w:p>
    <w:p w:rsidR="007F4E21"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2) для целевых показателей, желаемой тенденцией развития которых является снижение значений:</w:t>
      </w:r>
    </w:p>
    <w:p w:rsidR="007429B5" w:rsidRPr="00C83748" w:rsidRDefault="007429B5" w:rsidP="007429B5">
      <w:pPr>
        <w:spacing w:after="0" w:line="240" w:lineRule="auto"/>
        <w:ind w:firstLine="708"/>
        <w:jc w:val="both"/>
        <w:rPr>
          <w:rFonts w:eastAsia="Times New Roman"/>
          <w:szCs w:val="28"/>
          <w:lang w:eastAsia="ru-RU"/>
        </w:rPr>
      </w:pPr>
      <w:r>
        <w:rPr>
          <w:rFonts w:eastAsia="Times New Roman"/>
          <w:szCs w:val="28"/>
          <w:lang w:eastAsia="ru-RU"/>
        </w:rPr>
        <w:lastRenderedPageBreak/>
        <w:t>СД</w:t>
      </w:r>
      <w:r w:rsidRPr="00C83748">
        <w:rPr>
          <w:rFonts w:eastAsia="Times New Roman"/>
          <w:szCs w:val="28"/>
          <w:vertAlign w:val="subscript"/>
          <w:lang w:eastAsia="ru-RU"/>
        </w:rPr>
        <w:t>п/пз</w:t>
      </w:r>
      <w:r>
        <w:rPr>
          <w:rFonts w:eastAsia="Times New Roman"/>
          <w:szCs w:val="28"/>
          <w:lang w:eastAsia="ru-RU"/>
        </w:rPr>
        <w:t xml:space="preserve"> = ЗП</w:t>
      </w:r>
      <w:r w:rsidRPr="00C83748">
        <w:rPr>
          <w:rFonts w:eastAsia="Times New Roman"/>
          <w:szCs w:val="28"/>
          <w:vertAlign w:val="subscript"/>
          <w:lang w:eastAsia="ru-RU"/>
        </w:rPr>
        <w:t>п/пп</w:t>
      </w:r>
      <w:r>
        <w:rPr>
          <w:rFonts w:eastAsia="Times New Roman"/>
          <w:szCs w:val="28"/>
          <w:lang w:eastAsia="ru-RU"/>
        </w:rPr>
        <w:t>/ЗП</w:t>
      </w:r>
      <w:r w:rsidRPr="00C83748">
        <w:rPr>
          <w:rFonts w:eastAsia="Times New Roman"/>
          <w:szCs w:val="28"/>
          <w:vertAlign w:val="subscript"/>
          <w:lang w:eastAsia="ru-RU"/>
        </w:rPr>
        <w:t>п/пф</w:t>
      </w:r>
      <w:r>
        <w:rPr>
          <w:rFonts w:eastAsia="Times New Roman"/>
          <w:szCs w:val="28"/>
          <w:lang w:eastAsia="ru-RU"/>
        </w:rPr>
        <w:t>;</w:t>
      </w:r>
    </w:p>
    <w:p w:rsidR="007F4E21" w:rsidRDefault="005C49E9" w:rsidP="007F4E21">
      <w:pPr>
        <w:spacing w:after="0" w:line="240" w:lineRule="auto"/>
        <w:ind w:firstLine="708"/>
        <w:jc w:val="both"/>
        <w:rPr>
          <w:rFonts w:eastAsia="Times New Roman"/>
          <w:szCs w:val="28"/>
          <w:lang w:eastAsia="ru-RU"/>
        </w:rPr>
      </w:pPr>
      <w:r>
        <w:rPr>
          <w:rFonts w:eastAsia="Times New Roman"/>
          <w:noProof/>
          <w:szCs w:val="28"/>
          <w:lang w:eastAsia="ru-RU"/>
        </w:rPr>
        <w:t>СД</w:t>
      </w:r>
      <w:r w:rsidR="00A142F1">
        <w:rPr>
          <w:rFonts w:eastAsia="Times New Roman"/>
          <w:noProof/>
          <w:szCs w:val="28"/>
          <w:vertAlign w:val="subscript"/>
          <w:lang w:eastAsia="ru-RU"/>
        </w:rPr>
        <w:t>п/</w:t>
      </w:r>
      <w:r w:rsidRPr="005C49E9">
        <w:rPr>
          <w:rFonts w:eastAsia="Times New Roman"/>
          <w:noProof/>
          <w:szCs w:val="28"/>
          <w:vertAlign w:val="subscript"/>
          <w:lang w:eastAsia="ru-RU"/>
        </w:rPr>
        <w:t>пз</w:t>
      </w:r>
      <w:r w:rsidR="0063533D">
        <w:rPr>
          <w:rFonts w:eastAsia="Times New Roman"/>
          <w:noProof/>
          <w:szCs w:val="28"/>
          <w:vertAlign w:val="subscript"/>
          <w:lang w:eastAsia="ru-RU"/>
        </w:rPr>
        <w:t xml:space="preserve"> </w:t>
      </w:r>
      <w:r w:rsidR="007F4E21" w:rsidRPr="00811EB8">
        <w:rPr>
          <w:rFonts w:eastAsia="Times New Roman"/>
          <w:szCs w:val="28"/>
          <w:lang w:eastAsia="ru-RU"/>
        </w:rPr>
        <w:t>- степень достижения планового значения целевого показателя подпрограммы (</w:t>
      </w:r>
      <w:r w:rsidR="003F3ED1">
        <w:rPr>
          <w:rFonts w:eastAsia="Times New Roman"/>
          <w:szCs w:val="28"/>
          <w:lang w:eastAsia="ru-RU"/>
        </w:rPr>
        <w:t>ведомственной целевой программы</w:t>
      </w:r>
      <w:r w:rsidR="007F4E21" w:rsidRPr="00811EB8">
        <w:rPr>
          <w:rFonts w:eastAsia="Times New Roman"/>
          <w:szCs w:val="28"/>
          <w:lang w:eastAsia="ru-RU"/>
        </w:rPr>
        <w:t>);</w:t>
      </w:r>
    </w:p>
    <w:p w:rsidR="007429B5" w:rsidRPr="00811EB8" w:rsidRDefault="007429B5" w:rsidP="007F4E21">
      <w:pPr>
        <w:spacing w:after="0" w:line="240" w:lineRule="auto"/>
        <w:ind w:firstLine="708"/>
        <w:jc w:val="both"/>
        <w:rPr>
          <w:rFonts w:eastAsia="Times New Roman"/>
          <w:szCs w:val="28"/>
          <w:lang w:eastAsia="ru-RU"/>
        </w:rPr>
      </w:pPr>
      <w:r>
        <w:rPr>
          <w:rFonts w:eastAsia="Times New Roman"/>
          <w:noProof/>
          <w:szCs w:val="28"/>
          <w:lang w:eastAsia="ru-RU"/>
        </w:rPr>
        <w:t>ЗП</w:t>
      </w:r>
      <w:r w:rsidRPr="005C49E9">
        <w:rPr>
          <w:rFonts w:eastAsia="Times New Roman"/>
          <w:noProof/>
          <w:szCs w:val="28"/>
          <w:vertAlign w:val="subscript"/>
          <w:lang w:eastAsia="ru-RU"/>
        </w:rPr>
        <w:t>п/пф</w:t>
      </w:r>
      <w:r w:rsidRPr="00811EB8">
        <w:rPr>
          <w:rFonts w:eastAsia="Times New Roman"/>
          <w:szCs w:val="28"/>
          <w:lang w:eastAsia="ru-RU"/>
        </w:rPr>
        <w:t xml:space="preserve"> - значение целевого показателя подпрограммы (</w:t>
      </w:r>
      <w:r>
        <w:rPr>
          <w:rFonts w:eastAsia="Times New Roman"/>
          <w:szCs w:val="28"/>
          <w:lang w:eastAsia="ru-RU"/>
        </w:rPr>
        <w:t>ведомственной целевой программы</w:t>
      </w:r>
      <w:r w:rsidRPr="00811EB8">
        <w:rPr>
          <w:rFonts w:eastAsia="Times New Roman"/>
          <w:szCs w:val="28"/>
          <w:lang w:eastAsia="ru-RU"/>
        </w:rPr>
        <w:t>) фактически достигн</w:t>
      </w:r>
      <w:r>
        <w:rPr>
          <w:rFonts w:eastAsia="Times New Roman"/>
          <w:szCs w:val="28"/>
          <w:lang w:eastAsia="ru-RU"/>
        </w:rPr>
        <w:t>утое на конец отчетного периода;</w:t>
      </w:r>
    </w:p>
    <w:p w:rsidR="007F4E21" w:rsidRPr="00811EB8" w:rsidRDefault="005C49E9" w:rsidP="007F4E21">
      <w:pPr>
        <w:spacing w:after="0" w:line="240" w:lineRule="auto"/>
        <w:ind w:firstLine="708"/>
        <w:jc w:val="both"/>
        <w:rPr>
          <w:rFonts w:eastAsia="Times New Roman"/>
          <w:szCs w:val="28"/>
          <w:lang w:eastAsia="ru-RU"/>
        </w:rPr>
      </w:pPr>
      <w:r>
        <w:rPr>
          <w:rFonts w:eastAsia="Times New Roman"/>
          <w:noProof/>
          <w:szCs w:val="28"/>
          <w:lang w:eastAsia="ru-RU"/>
        </w:rPr>
        <w:t>ЗП</w:t>
      </w:r>
      <w:r w:rsidRPr="005C49E9">
        <w:rPr>
          <w:rFonts w:eastAsia="Times New Roman"/>
          <w:noProof/>
          <w:szCs w:val="28"/>
          <w:vertAlign w:val="subscript"/>
          <w:lang w:eastAsia="ru-RU"/>
        </w:rPr>
        <w:t>п/пп</w:t>
      </w:r>
      <w:r w:rsidR="007F4E21" w:rsidRPr="005C49E9">
        <w:rPr>
          <w:rFonts w:eastAsia="Times New Roman"/>
          <w:szCs w:val="28"/>
          <w:vertAlign w:val="subscript"/>
          <w:lang w:eastAsia="ru-RU"/>
        </w:rPr>
        <w:t xml:space="preserve"> </w:t>
      </w:r>
      <w:r w:rsidR="007F4E21" w:rsidRPr="00811EB8">
        <w:rPr>
          <w:rFonts w:eastAsia="Times New Roman"/>
          <w:szCs w:val="28"/>
          <w:lang w:eastAsia="ru-RU"/>
        </w:rPr>
        <w:t>- плановое значение целевого показателя подпрограммы (ведомственной целевой пр</w:t>
      </w:r>
      <w:r w:rsidR="007429B5">
        <w:rPr>
          <w:rFonts w:eastAsia="Times New Roman"/>
          <w:szCs w:val="28"/>
          <w:lang w:eastAsia="ru-RU"/>
        </w:rPr>
        <w:t>ограммы, основного мероприятия).</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5.3. Степень реализации подпрограммы (</w:t>
      </w:r>
      <w:r w:rsidR="003F3ED1">
        <w:rPr>
          <w:rFonts w:eastAsia="Times New Roman"/>
          <w:szCs w:val="28"/>
          <w:lang w:eastAsia="ru-RU"/>
        </w:rPr>
        <w:t>ведомственной целевой программы</w:t>
      </w:r>
      <w:r w:rsidRPr="00811EB8">
        <w:rPr>
          <w:rFonts w:eastAsia="Times New Roman"/>
          <w:szCs w:val="28"/>
          <w:lang w:eastAsia="ru-RU"/>
        </w:rPr>
        <w:t>) рассчитывается по формуле:</w:t>
      </w:r>
    </w:p>
    <w:p w:rsidR="007F4E21" w:rsidRPr="00811EB8" w:rsidRDefault="003F3ED1" w:rsidP="007F4E21">
      <w:pPr>
        <w:spacing w:after="0" w:line="240" w:lineRule="auto"/>
        <w:ind w:firstLine="708"/>
        <w:jc w:val="both"/>
        <w:rPr>
          <w:rFonts w:eastAsia="Times New Roman"/>
          <w:szCs w:val="28"/>
          <w:lang w:eastAsia="ru-RU"/>
        </w:rPr>
      </w:pPr>
      <w:r>
        <w:rPr>
          <w:rFonts w:eastAsia="Times New Roman"/>
          <w:noProof/>
          <w:szCs w:val="28"/>
          <w:lang w:eastAsia="ru-RU"/>
        </w:rPr>
        <mc:AlternateContent>
          <mc:Choice Requires="wpc">
            <w:drawing>
              <wp:inline distT="0" distB="0" distL="0" distR="0">
                <wp:extent cx="1676400" cy="612475"/>
                <wp:effectExtent l="0" t="0" r="0" b="0"/>
                <wp:docPr id="16" name="Полотно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
                        <wps:cNvSpPr>
                          <a:spLocks noChangeArrowheads="1"/>
                        </wps:cNvSpPr>
                        <wps:spPr bwMode="auto">
                          <a:xfrm>
                            <a:off x="497840" y="66675"/>
                            <a:ext cx="18161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rFonts w:ascii="Symbol" w:hAnsi="Symbol" w:cs="Symbol"/>
                                  <w:color w:val="000000"/>
                                  <w:sz w:val="40"/>
                                  <w:szCs w:val="40"/>
                                  <w:lang w:val="en-US"/>
                                </w:rPr>
                                <w:t></w:t>
                              </w:r>
                            </w:p>
                          </w:txbxContent>
                        </wps:txbx>
                        <wps:bodyPr rot="0" vert="horz" wrap="none" lIns="0" tIns="0" rIns="0" bIns="0" anchor="t" anchorCtr="0">
                          <a:spAutoFit/>
                        </wps:bodyPr>
                      </wps:wsp>
                      <wps:wsp>
                        <wps:cNvPr id="2" name="Rectangle 6"/>
                        <wps:cNvSpPr>
                          <a:spLocks noChangeArrowheads="1"/>
                        </wps:cNvSpPr>
                        <wps:spPr bwMode="auto">
                          <a:xfrm>
                            <a:off x="375285" y="111125"/>
                            <a:ext cx="9779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rFonts w:ascii="Symbol" w:hAnsi="Symbol" w:cs="Symbol"/>
                                  <w:color w:val="000000"/>
                                  <w:szCs w:val="28"/>
                                  <w:lang w:val="en-US"/>
                                </w:rPr>
                                <w:t></w:t>
                              </w:r>
                            </w:p>
                          </w:txbxContent>
                        </wps:txbx>
                        <wps:bodyPr rot="0" vert="horz" wrap="none" lIns="0" tIns="0" rIns="0" bIns="0" anchor="t" anchorCtr="0">
                          <a:spAutoFit/>
                        </wps:bodyPr>
                      </wps:wsp>
                      <wps:wsp>
                        <wps:cNvPr id="3" name="Rectangle 7"/>
                        <wps:cNvSpPr>
                          <a:spLocks noChangeArrowheads="1"/>
                        </wps:cNvSpPr>
                        <wps:spPr bwMode="auto">
                          <a:xfrm>
                            <a:off x="544195" y="0"/>
                            <a:ext cx="73660"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 w:val="16"/>
                                  <w:szCs w:val="16"/>
                                  <w:lang w:val="en-US"/>
                                </w:rPr>
                                <w:t>N</w:t>
                              </w:r>
                            </w:p>
                          </w:txbxContent>
                        </wps:txbx>
                        <wps:bodyPr rot="0" vert="horz" wrap="none" lIns="0" tIns="0" rIns="0" bIns="0" anchor="t" anchorCtr="0">
                          <a:spAutoFit/>
                        </wps:bodyPr>
                      </wps:wsp>
                      <wps:wsp>
                        <wps:cNvPr id="4" name="Rectangle 8"/>
                        <wps:cNvSpPr>
                          <a:spLocks noChangeArrowheads="1"/>
                        </wps:cNvSpPr>
                        <wps:spPr bwMode="auto">
                          <a:xfrm>
                            <a:off x="553720" y="344170"/>
                            <a:ext cx="5143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 w:val="16"/>
                                  <w:szCs w:val="16"/>
                                  <w:lang w:val="en-US"/>
                                </w:rPr>
                                <w:t>1</w:t>
                              </w:r>
                            </w:p>
                          </w:txbxContent>
                        </wps:txbx>
                        <wps:bodyPr rot="0" vert="horz" wrap="none" lIns="0" tIns="0" rIns="0" bIns="0" anchor="t" anchorCtr="0">
                          <a:spAutoFit/>
                        </wps:bodyPr>
                      </wps:wsp>
                      <wps:wsp>
                        <wps:cNvPr id="5" name="Rectangle 9"/>
                        <wps:cNvSpPr>
                          <a:spLocks noChangeArrowheads="1"/>
                        </wps:cNvSpPr>
                        <wps:spPr bwMode="auto">
                          <a:xfrm>
                            <a:off x="915670" y="222249"/>
                            <a:ext cx="18605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 w:val="16"/>
                                  <w:szCs w:val="16"/>
                                  <w:lang w:val="en-US"/>
                                </w:rPr>
                                <w:t>п/пз</w:t>
                              </w:r>
                            </w:p>
                          </w:txbxContent>
                        </wps:txbx>
                        <wps:bodyPr rot="0" vert="horz" wrap="square" lIns="0" tIns="0" rIns="0" bIns="0" anchor="t" anchorCtr="0">
                          <a:spAutoFit/>
                        </wps:bodyPr>
                      </wps:wsp>
                      <wps:wsp>
                        <wps:cNvPr id="6" name="Rectangle 10"/>
                        <wps:cNvSpPr>
                          <a:spLocks noChangeArrowheads="1"/>
                        </wps:cNvSpPr>
                        <wps:spPr bwMode="auto">
                          <a:xfrm>
                            <a:off x="215900" y="222250"/>
                            <a:ext cx="137160"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 w:val="16"/>
                                  <w:szCs w:val="16"/>
                                  <w:lang w:val="en-US"/>
                                </w:rPr>
                                <w:t>п/п</w:t>
                              </w:r>
                            </w:p>
                          </w:txbxContent>
                        </wps:txbx>
                        <wps:bodyPr rot="0" vert="horz" wrap="none" lIns="0" tIns="0" rIns="0" bIns="0" anchor="t" anchorCtr="0">
                          <a:spAutoFit/>
                        </wps:bodyPr>
                      </wps:wsp>
                      <wps:wsp>
                        <wps:cNvPr id="7" name="Rectangle 11"/>
                        <wps:cNvSpPr>
                          <a:spLocks noChangeArrowheads="1"/>
                        </wps:cNvSpPr>
                        <wps:spPr bwMode="auto">
                          <a:xfrm>
                            <a:off x="1530350" y="122555"/>
                            <a:ext cx="4953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Cs w:val="28"/>
                                  <w:lang w:val="en-US"/>
                                </w:rPr>
                                <w:t>:</w:t>
                              </w:r>
                            </w:p>
                          </w:txbxContent>
                        </wps:txbx>
                        <wps:bodyPr rot="0" vert="horz" wrap="none" lIns="0" tIns="0" rIns="0" bIns="0" anchor="t" anchorCtr="0">
                          <a:spAutoFit/>
                        </wps:bodyPr>
                      </wps:wsp>
                      <wps:wsp>
                        <wps:cNvPr id="8" name="Rectangle 12"/>
                        <wps:cNvSpPr>
                          <a:spLocks noChangeArrowheads="1"/>
                        </wps:cNvSpPr>
                        <wps:spPr bwMode="auto">
                          <a:xfrm>
                            <a:off x="1304925" y="122488"/>
                            <a:ext cx="28702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BB7954">
                              <w:r>
                                <w:rPr>
                                  <w:color w:val="000000"/>
                                  <w:szCs w:val="28"/>
                                </w:rPr>
                                <w:t xml:space="preserve"> </w:t>
                              </w:r>
                              <w:r w:rsidR="003F3ED1">
                                <w:rPr>
                                  <w:color w:val="000000"/>
                                  <w:szCs w:val="28"/>
                                  <w:lang w:val="en-US"/>
                                </w:rPr>
                                <w:t>где</w:t>
                              </w:r>
                            </w:p>
                          </w:txbxContent>
                        </wps:txbx>
                        <wps:bodyPr rot="0" vert="horz" wrap="none" lIns="0" tIns="0" rIns="0" bIns="0" anchor="t" anchorCtr="0">
                          <a:spAutoFit/>
                        </wps:bodyPr>
                      </wps:wsp>
                      <wps:wsp>
                        <wps:cNvPr id="9" name="Rectangle 13"/>
                        <wps:cNvSpPr>
                          <a:spLocks noChangeArrowheads="1"/>
                        </wps:cNvSpPr>
                        <wps:spPr bwMode="auto">
                          <a:xfrm>
                            <a:off x="1276985" y="122555"/>
                            <a:ext cx="4508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Cs w:val="28"/>
                                  <w:lang w:val="en-US"/>
                                </w:rPr>
                                <w:t xml:space="preserve"> </w:t>
                              </w:r>
                            </w:p>
                          </w:txbxContent>
                        </wps:txbx>
                        <wps:bodyPr rot="0" vert="horz" wrap="none" lIns="0" tIns="0" rIns="0" bIns="0" anchor="t" anchorCtr="0">
                          <a:spAutoFit/>
                        </wps:bodyPr>
                      </wps:wsp>
                      <wps:wsp>
                        <wps:cNvPr id="12" name="Rectangle 14"/>
                        <wps:cNvSpPr>
                          <a:spLocks noChangeArrowheads="1"/>
                        </wps:cNvSpPr>
                        <wps:spPr bwMode="auto">
                          <a:xfrm>
                            <a:off x="1098550" y="122555"/>
                            <a:ext cx="22288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Pr="00BB7954" w:rsidRDefault="003F3ED1">
                              <w:r>
                                <w:rPr>
                                  <w:color w:val="000000"/>
                                  <w:szCs w:val="28"/>
                                  <w:lang w:val="en-US"/>
                                </w:rPr>
                                <w:t>/N,</w:t>
                              </w:r>
                              <w:r w:rsidR="00BB7954">
                                <w:rPr>
                                  <w:color w:val="000000"/>
                                  <w:szCs w:val="28"/>
                                </w:rPr>
                                <w:t xml:space="preserve">     </w:t>
                              </w:r>
                            </w:p>
                          </w:txbxContent>
                        </wps:txbx>
                        <wps:bodyPr rot="0" vert="horz" wrap="none" lIns="0" tIns="0" rIns="0" bIns="0" anchor="t" anchorCtr="0">
                          <a:spAutoFit/>
                        </wps:bodyPr>
                      </wps:wsp>
                      <wps:wsp>
                        <wps:cNvPr id="13" name="Rectangle 15"/>
                        <wps:cNvSpPr>
                          <a:spLocks noChangeArrowheads="1"/>
                        </wps:cNvSpPr>
                        <wps:spPr bwMode="auto">
                          <a:xfrm>
                            <a:off x="675640" y="122555"/>
                            <a:ext cx="24003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Cs w:val="28"/>
                                  <w:lang w:val="en-US"/>
                                </w:rPr>
                                <w:t>СД</w:t>
                              </w:r>
                            </w:p>
                          </w:txbxContent>
                        </wps:txbx>
                        <wps:bodyPr rot="0" vert="horz" wrap="none" lIns="0" tIns="0" rIns="0" bIns="0" anchor="t" anchorCtr="0">
                          <a:spAutoFit/>
                        </wps:bodyPr>
                      </wps:wsp>
                      <wps:wsp>
                        <wps:cNvPr id="14" name="Rectangle 16"/>
                        <wps:cNvSpPr>
                          <a:spLocks noChangeArrowheads="1"/>
                        </wps:cNvSpPr>
                        <wps:spPr bwMode="auto">
                          <a:xfrm>
                            <a:off x="19050" y="122555"/>
                            <a:ext cx="21780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3ED1" w:rsidRDefault="003F3ED1">
                              <w:r>
                                <w:rPr>
                                  <w:color w:val="000000"/>
                                  <w:szCs w:val="28"/>
                                  <w:lang w:val="en-US"/>
                                </w:rPr>
                                <w:t>СР</w:t>
                              </w:r>
                            </w:p>
                          </w:txbxContent>
                        </wps:txbx>
                        <wps:bodyPr rot="0" vert="horz" wrap="none" lIns="0" tIns="0" rIns="0" bIns="0" anchor="t" anchorCtr="0">
                          <a:spAutoFit/>
                        </wps:bodyPr>
                      </wps:wsp>
                    </wpc:wpc>
                  </a:graphicData>
                </a:graphic>
              </wp:inline>
            </w:drawing>
          </mc:Choice>
          <mc:Fallback>
            <w:pict>
              <v:group id="Полотно 16" o:spid="_x0000_s1026" editas="canvas" style="width:132pt;height:48.25pt;mso-position-horizontal-relative:char;mso-position-vertical-relative:line" coordsize="16764,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764;height:6121;visibility:visible;mso-wrap-style:square">
                  <v:fill o:detectmouseclick="t"/>
                  <v:path o:connecttype="none"/>
                </v:shape>
                <v:rect id="Rectangle 5" o:spid="_x0000_s1028" style="position:absolute;left:4978;top:666;width:1816;height:48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rsidR="003F3ED1" w:rsidRDefault="003F3ED1">
                        <w:r>
                          <w:rPr>
                            <w:rFonts w:ascii="Symbol" w:hAnsi="Symbol" w:cs="Symbol"/>
                            <w:color w:val="000000"/>
                            <w:sz w:val="40"/>
                            <w:szCs w:val="40"/>
                            <w:lang w:val="en-US"/>
                          </w:rPr>
                          <w:t></w:t>
                        </w:r>
                      </w:p>
                    </w:txbxContent>
                  </v:textbox>
                </v:rect>
                <v:rect id="Rectangle 6" o:spid="_x0000_s1029" style="position:absolute;left:3752;top:1111;width:978;height:37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3F3ED1" w:rsidRDefault="003F3ED1">
                        <w:r>
                          <w:rPr>
                            <w:rFonts w:ascii="Symbol" w:hAnsi="Symbol" w:cs="Symbol"/>
                            <w:color w:val="000000"/>
                            <w:szCs w:val="28"/>
                            <w:lang w:val="en-US"/>
                          </w:rPr>
                          <w:t></w:t>
                        </w:r>
                      </w:p>
                    </w:txbxContent>
                  </v:textbox>
                </v:rect>
                <v:rect id="Rectangle 7" o:spid="_x0000_s1030" style="position:absolute;left:5441;width:737;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3F3ED1" w:rsidRDefault="003F3ED1">
                        <w:r>
                          <w:rPr>
                            <w:color w:val="000000"/>
                            <w:sz w:val="16"/>
                            <w:szCs w:val="16"/>
                            <w:lang w:val="en-US"/>
                          </w:rPr>
                          <w:t>N</w:t>
                        </w:r>
                      </w:p>
                    </w:txbxContent>
                  </v:textbox>
                </v:rect>
                <v:rect id="Rectangle 8" o:spid="_x0000_s1031" style="position:absolute;left:5537;top:3441;width:514;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3F3ED1" w:rsidRDefault="003F3ED1">
                        <w:r>
                          <w:rPr>
                            <w:color w:val="000000"/>
                            <w:sz w:val="16"/>
                            <w:szCs w:val="16"/>
                            <w:lang w:val="en-US"/>
                          </w:rPr>
                          <w:t>1</w:t>
                        </w:r>
                      </w:p>
                    </w:txbxContent>
                  </v:textbox>
                </v:rect>
                <v:rect id="Rectangle 9" o:spid="_x0000_s1032" style="position:absolute;left:9156;top:2222;width:1861;height:2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wvQcQA&#10;AADaAAAADwAAAGRycy9kb3ducmV2LnhtbESPQWvCQBSE7wX/w/IEL6VuKlj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cL0HEAAAA2gAAAA8AAAAAAAAAAAAAAAAAmAIAAGRycy9k&#10;b3ducmV2LnhtbFBLBQYAAAAABAAEAPUAAACJAwAAAAA=&#10;" filled="f" stroked="f">
                  <v:textbox style="mso-fit-shape-to-text:t" inset="0,0,0,0">
                    <w:txbxContent>
                      <w:p w:rsidR="003F3ED1" w:rsidRDefault="003F3ED1">
                        <w:proofErr w:type="gramStart"/>
                        <w:r>
                          <w:rPr>
                            <w:color w:val="000000"/>
                            <w:sz w:val="16"/>
                            <w:szCs w:val="16"/>
                            <w:lang w:val="en-US"/>
                          </w:rPr>
                          <w:t>п/</w:t>
                        </w:r>
                        <w:proofErr w:type="spellStart"/>
                        <w:r>
                          <w:rPr>
                            <w:color w:val="000000"/>
                            <w:sz w:val="16"/>
                            <w:szCs w:val="16"/>
                            <w:lang w:val="en-US"/>
                          </w:rPr>
                          <w:t>пз</w:t>
                        </w:r>
                        <w:proofErr w:type="spellEnd"/>
                        <w:proofErr w:type="gramEnd"/>
                      </w:p>
                    </w:txbxContent>
                  </v:textbox>
                </v:rect>
                <v:rect id="Rectangle 10" o:spid="_x0000_s1033" style="position:absolute;left:2159;top:2222;width:1371;height:261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3F3ED1" w:rsidRDefault="003F3ED1">
                        <w:proofErr w:type="gramStart"/>
                        <w:r>
                          <w:rPr>
                            <w:color w:val="000000"/>
                            <w:sz w:val="16"/>
                            <w:szCs w:val="16"/>
                            <w:lang w:val="en-US"/>
                          </w:rPr>
                          <w:t>п/п</w:t>
                        </w:r>
                        <w:proofErr w:type="gramEnd"/>
                      </w:p>
                    </w:txbxContent>
                  </v:textbox>
                </v:rect>
                <v:rect id="Rectangle 11" o:spid="_x0000_s1034" style="position:absolute;left:15303;top:1225;width:495;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3F3ED1" w:rsidRDefault="003F3ED1">
                        <w:r>
                          <w:rPr>
                            <w:color w:val="000000"/>
                            <w:szCs w:val="28"/>
                            <w:lang w:val="en-US"/>
                          </w:rPr>
                          <w:t>:</w:t>
                        </w:r>
                      </w:p>
                    </w:txbxContent>
                  </v:textbox>
                </v:rect>
                <v:rect id="Rectangle 12" o:spid="_x0000_s1035" style="position:absolute;left:13049;top:1224;width:2870;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3F3ED1" w:rsidRDefault="00BB7954">
                        <w:r>
                          <w:rPr>
                            <w:color w:val="000000"/>
                            <w:szCs w:val="28"/>
                          </w:rPr>
                          <w:t xml:space="preserve"> </w:t>
                        </w:r>
                        <w:proofErr w:type="spellStart"/>
                        <w:proofErr w:type="gramStart"/>
                        <w:r w:rsidR="003F3ED1">
                          <w:rPr>
                            <w:color w:val="000000"/>
                            <w:szCs w:val="28"/>
                            <w:lang w:val="en-US"/>
                          </w:rPr>
                          <w:t>где</w:t>
                        </w:r>
                        <w:proofErr w:type="spellEnd"/>
                        <w:proofErr w:type="gramEnd"/>
                      </w:p>
                    </w:txbxContent>
                  </v:textbox>
                </v:rect>
                <v:rect id="Rectangle 13" o:spid="_x0000_s1036" style="position:absolute;left:12769;top:1225;width:451;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3F3ED1" w:rsidRDefault="003F3ED1">
                        <w:r>
                          <w:rPr>
                            <w:color w:val="000000"/>
                            <w:szCs w:val="28"/>
                            <w:lang w:val="en-US"/>
                          </w:rPr>
                          <w:t xml:space="preserve"> </w:t>
                        </w:r>
                      </w:p>
                    </w:txbxContent>
                  </v:textbox>
                </v:rect>
                <v:rect id="Rectangle 14" o:spid="_x0000_s1037" style="position:absolute;left:10985;top:1225;width:2229;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3F3ED1" w:rsidRPr="00BB7954" w:rsidRDefault="003F3ED1">
                        <w:r>
                          <w:rPr>
                            <w:color w:val="000000"/>
                            <w:szCs w:val="28"/>
                            <w:lang w:val="en-US"/>
                          </w:rPr>
                          <w:t>/N,</w:t>
                        </w:r>
                        <w:r w:rsidR="00BB7954">
                          <w:rPr>
                            <w:color w:val="000000"/>
                            <w:szCs w:val="28"/>
                          </w:rPr>
                          <w:t xml:space="preserve">     </w:t>
                        </w:r>
                      </w:p>
                    </w:txbxContent>
                  </v:textbox>
                </v:rect>
                <v:rect id="Rectangle 15" o:spid="_x0000_s1038" style="position:absolute;left:6756;top:1225;width:2400;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3F3ED1" w:rsidRDefault="003F3ED1">
                        <w:r>
                          <w:rPr>
                            <w:color w:val="000000"/>
                            <w:szCs w:val="28"/>
                            <w:lang w:val="en-US"/>
                          </w:rPr>
                          <w:t>СД</w:t>
                        </w:r>
                      </w:p>
                    </w:txbxContent>
                  </v:textbox>
                </v:rect>
                <v:rect id="Rectangle 16" o:spid="_x0000_s1039" style="position:absolute;left:190;top:1225;width:2178;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3F3ED1" w:rsidRDefault="003F3ED1">
                        <w:r>
                          <w:rPr>
                            <w:color w:val="000000"/>
                            <w:szCs w:val="28"/>
                            <w:lang w:val="en-US"/>
                          </w:rPr>
                          <w:t>СР</w:t>
                        </w:r>
                      </w:p>
                    </w:txbxContent>
                  </v:textbox>
                </v:rect>
                <w10:anchorlock/>
              </v:group>
            </w:pict>
          </mc:Fallback>
        </mc:AlternateContent>
      </w:r>
    </w:p>
    <w:p w:rsidR="007F4E21" w:rsidRPr="00811EB8" w:rsidRDefault="005C49E9" w:rsidP="007F4E21">
      <w:pPr>
        <w:spacing w:after="0" w:line="240" w:lineRule="auto"/>
        <w:ind w:firstLine="708"/>
        <w:jc w:val="both"/>
        <w:rPr>
          <w:rFonts w:eastAsia="Times New Roman"/>
          <w:szCs w:val="28"/>
          <w:lang w:eastAsia="ru-RU"/>
        </w:rPr>
      </w:pPr>
      <w:r>
        <w:rPr>
          <w:rFonts w:eastAsia="Times New Roman"/>
          <w:noProof/>
          <w:szCs w:val="28"/>
          <w:lang w:eastAsia="ru-RU"/>
        </w:rPr>
        <w:t>СР</w:t>
      </w:r>
      <w:r w:rsidRPr="005C49E9">
        <w:rPr>
          <w:rFonts w:eastAsia="Times New Roman"/>
          <w:noProof/>
          <w:szCs w:val="28"/>
          <w:vertAlign w:val="subscript"/>
          <w:lang w:eastAsia="ru-RU"/>
        </w:rPr>
        <w:t>п/п</w:t>
      </w:r>
      <w:r w:rsidR="007F4E21" w:rsidRPr="00811EB8">
        <w:rPr>
          <w:rFonts w:eastAsia="Times New Roman"/>
          <w:szCs w:val="28"/>
          <w:lang w:eastAsia="ru-RU"/>
        </w:rPr>
        <w:t xml:space="preserve"> - степень реализации подпрограммы (ведомственной целевой программы);</w:t>
      </w:r>
    </w:p>
    <w:p w:rsidR="007F4E21" w:rsidRPr="00811EB8" w:rsidRDefault="005C49E9" w:rsidP="007F4E21">
      <w:pPr>
        <w:spacing w:after="0" w:line="240" w:lineRule="auto"/>
        <w:ind w:firstLine="708"/>
        <w:jc w:val="both"/>
        <w:rPr>
          <w:rFonts w:eastAsia="Times New Roman"/>
          <w:szCs w:val="28"/>
          <w:lang w:eastAsia="ru-RU"/>
        </w:rPr>
      </w:pPr>
      <w:r>
        <w:rPr>
          <w:rFonts w:eastAsia="Times New Roman"/>
          <w:noProof/>
          <w:szCs w:val="28"/>
          <w:lang w:eastAsia="ru-RU"/>
        </w:rPr>
        <w:t>СД</w:t>
      </w:r>
      <w:r w:rsidRPr="005C49E9">
        <w:rPr>
          <w:rFonts w:eastAsia="Times New Roman"/>
          <w:noProof/>
          <w:szCs w:val="28"/>
          <w:vertAlign w:val="subscript"/>
          <w:lang w:eastAsia="ru-RU"/>
        </w:rPr>
        <w:t>п/пз</w:t>
      </w:r>
      <w:r w:rsidR="007F4E21" w:rsidRPr="00811EB8">
        <w:rPr>
          <w:rFonts w:eastAsia="Times New Roman"/>
          <w:szCs w:val="28"/>
          <w:lang w:eastAsia="ru-RU"/>
        </w:rPr>
        <w:t xml:space="preserve"> - степень достижения планового значения целевого показателя подпрограммы (ведомственной целевой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N - </w:t>
      </w:r>
      <w:r w:rsidR="00B003CE">
        <w:rPr>
          <w:rFonts w:eastAsia="Times New Roman"/>
          <w:szCs w:val="28"/>
          <w:lang w:eastAsia="ru-RU"/>
        </w:rPr>
        <w:t>количество</w:t>
      </w:r>
      <w:r w:rsidRPr="00811EB8">
        <w:rPr>
          <w:rFonts w:eastAsia="Times New Roman"/>
          <w:szCs w:val="28"/>
          <w:lang w:eastAsia="ru-RU"/>
        </w:rPr>
        <w:t xml:space="preserve"> целевых показателей подпрограммы (ведомственной целевой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При использовании данной формулы в случаях, если</w:t>
      </w:r>
      <w:r w:rsidR="005C49E9" w:rsidRPr="005C49E9">
        <w:rPr>
          <w:rFonts w:eastAsia="Times New Roman"/>
          <w:noProof/>
          <w:szCs w:val="28"/>
          <w:lang w:eastAsia="ru-RU"/>
        </w:rPr>
        <w:t xml:space="preserve"> </w:t>
      </w:r>
      <w:r w:rsidR="005C49E9">
        <w:rPr>
          <w:rFonts w:eastAsia="Times New Roman"/>
          <w:noProof/>
          <w:szCs w:val="28"/>
          <w:lang w:eastAsia="ru-RU"/>
        </w:rPr>
        <w:t>СД</w:t>
      </w:r>
      <w:r w:rsidR="005C49E9" w:rsidRPr="005C49E9">
        <w:rPr>
          <w:rFonts w:eastAsia="Times New Roman"/>
          <w:noProof/>
          <w:szCs w:val="28"/>
          <w:vertAlign w:val="subscript"/>
          <w:lang w:eastAsia="ru-RU"/>
        </w:rPr>
        <w:t>п/пз</w:t>
      </w:r>
      <w:r w:rsidR="005C49E9">
        <w:rPr>
          <w:rFonts w:eastAsia="Times New Roman"/>
          <w:noProof/>
          <w:szCs w:val="28"/>
          <w:vertAlign w:val="subscript"/>
          <w:lang w:eastAsia="ru-RU"/>
        </w:rPr>
        <w:t xml:space="preserve"> </w:t>
      </w:r>
      <w:r w:rsidR="005C49E9" w:rsidRPr="005C49E9">
        <w:rPr>
          <w:rFonts w:eastAsia="Times New Roman"/>
          <w:noProof/>
          <w:szCs w:val="28"/>
          <w:lang w:eastAsia="ru-RU"/>
        </w:rPr>
        <w:t>&gt;1</w:t>
      </w:r>
      <w:r w:rsidR="005C49E9" w:rsidRPr="00811EB8">
        <w:rPr>
          <w:rFonts w:eastAsia="Times New Roman"/>
          <w:szCs w:val="28"/>
          <w:lang w:eastAsia="ru-RU"/>
        </w:rPr>
        <w:t>,</w:t>
      </w:r>
      <w:r w:rsidRPr="00811EB8">
        <w:rPr>
          <w:rFonts w:eastAsia="Times New Roman"/>
          <w:szCs w:val="28"/>
          <w:lang w:eastAsia="ru-RU"/>
        </w:rPr>
        <w:t xml:space="preserve"> значение  </w:t>
      </w:r>
      <w:r w:rsidR="005C49E9">
        <w:rPr>
          <w:rFonts w:eastAsia="Times New Roman"/>
          <w:noProof/>
          <w:szCs w:val="28"/>
          <w:lang w:eastAsia="ru-RU"/>
        </w:rPr>
        <w:t>СД</w:t>
      </w:r>
      <w:r w:rsidR="005C49E9" w:rsidRPr="005C49E9">
        <w:rPr>
          <w:rFonts w:eastAsia="Times New Roman"/>
          <w:noProof/>
          <w:szCs w:val="28"/>
          <w:vertAlign w:val="subscript"/>
          <w:lang w:eastAsia="ru-RU"/>
        </w:rPr>
        <w:t>п/пз</w:t>
      </w:r>
      <w:r w:rsidR="005C49E9">
        <w:rPr>
          <w:rFonts w:eastAsia="Times New Roman"/>
          <w:noProof/>
          <w:szCs w:val="28"/>
          <w:vertAlign w:val="subscript"/>
          <w:lang w:eastAsia="ru-RU"/>
        </w:rPr>
        <w:t xml:space="preserve"> </w:t>
      </w:r>
      <w:r w:rsidRPr="00811EB8">
        <w:rPr>
          <w:rFonts w:eastAsia="Times New Roman"/>
          <w:szCs w:val="28"/>
          <w:lang w:eastAsia="ru-RU"/>
        </w:rPr>
        <w:t>принимается равным 1.</w:t>
      </w:r>
    </w:p>
    <w:p w:rsidR="007F4E21" w:rsidRPr="004E18EE" w:rsidRDefault="007F4E21" w:rsidP="00A05096">
      <w:pPr>
        <w:spacing w:after="0" w:line="240" w:lineRule="auto"/>
        <w:ind w:firstLine="708"/>
        <w:jc w:val="both"/>
        <w:rPr>
          <w:rFonts w:eastAsia="Times New Roman"/>
          <w:sz w:val="20"/>
          <w:szCs w:val="20"/>
          <w:lang w:eastAsia="ru-RU"/>
        </w:rPr>
      </w:pP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6. Оценка эффективности реализации подпрограммы</w:t>
      </w: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(ведомственной целевой программы)</w:t>
      </w:r>
    </w:p>
    <w:p w:rsidR="007F4E21" w:rsidRPr="004E18EE" w:rsidRDefault="007F4E21" w:rsidP="00A05096">
      <w:pPr>
        <w:spacing w:after="0" w:line="240" w:lineRule="auto"/>
        <w:ind w:firstLine="708"/>
        <w:jc w:val="both"/>
        <w:rPr>
          <w:rFonts w:eastAsia="Times New Roman"/>
          <w:sz w:val="20"/>
          <w:szCs w:val="20"/>
          <w:lang w:eastAsia="ru-RU"/>
        </w:rPr>
      </w:pP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6.1. Эффективность реализации подпрограммы (ведомственной целевой программы) оценивается в зависимости от значений оценки степени реализации подпрограммы (ведомственной целево</w:t>
      </w:r>
      <w:r w:rsidR="0086750C">
        <w:rPr>
          <w:rFonts w:eastAsia="Times New Roman"/>
          <w:szCs w:val="28"/>
          <w:lang w:eastAsia="ru-RU"/>
        </w:rPr>
        <w:t>й программы</w:t>
      </w:r>
      <w:r w:rsidRPr="00811EB8">
        <w:rPr>
          <w:rFonts w:eastAsia="Times New Roman"/>
          <w:szCs w:val="28"/>
          <w:lang w:eastAsia="ru-RU"/>
        </w:rPr>
        <w:t xml:space="preserve">) и оценки эффективности использования </w:t>
      </w:r>
      <w:r w:rsidR="0086750C">
        <w:rPr>
          <w:rFonts w:eastAsia="Times New Roman"/>
          <w:szCs w:val="28"/>
          <w:lang w:eastAsia="ru-RU"/>
        </w:rPr>
        <w:t>финансовых ресурсов</w:t>
      </w:r>
      <w:r w:rsidRPr="00811EB8">
        <w:rPr>
          <w:rFonts w:eastAsia="Times New Roman"/>
          <w:szCs w:val="28"/>
          <w:lang w:eastAsia="ru-RU"/>
        </w:rPr>
        <w:t xml:space="preserve"> по следующей формуле:</w:t>
      </w:r>
    </w:p>
    <w:p w:rsidR="00E53754" w:rsidRDefault="00C27F86" w:rsidP="007F4E21">
      <w:pPr>
        <w:spacing w:after="0" w:line="240" w:lineRule="auto"/>
        <w:ind w:firstLine="708"/>
        <w:jc w:val="both"/>
        <w:rPr>
          <w:rFonts w:eastAsia="Times New Roman"/>
          <w:noProof/>
          <w:szCs w:val="28"/>
          <w:lang w:eastAsia="ru-RU"/>
        </w:rPr>
      </w:pPr>
      <w:r>
        <w:rPr>
          <w:rFonts w:eastAsia="Times New Roman"/>
          <w:noProof/>
          <w:szCs w:val="28"/>
          <w:lang w:eastAsia="ru-RU"/>
        </w:rPr>
        <mc:AlternateContent>
          <mc:Choice Requires="wpc">
            <w:drawing>
              <wp:inline distT="0" distB="0" distL="0" distR="0">
                <wp:extent cx="1765300" cy="405130"/>
                <wp:effectExtent l="0" t="0" r="25400" b="13970"/>
                <wp:docPr id="37" name="Полотно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Rectangle 27"/>
                        <wps:cNvSpPr>
                          <a:spLocks noChangeArrowheads="1"/>
                        </wps:cNvSpPr>
                        <wps:spPr bwMode="auto">
                          <a:xfrm>
                            <a:off x="1686560" y="26035"/>
                            <a:ext cx="53340"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w:t>
                              </w:r>
                            </w:p>
                          </w:txbxContent>
                        </wps:txbx>
                        <wps:bodyPr rot="0" vert="horz" wrap="none" lIns="0" tIns="0" rIns="0" bIns="0" anchor="t" anchorCtr="0">
                          <a:spAutoFit/>
                        </wps:bodyPr>
                      </wps:wsp>
                      <wps:wsp>
                        <wps:cNvPr id="26" name="Rectangle 28"/>
                        <wps:cNvSpPr>
                          <a:spLocks noChangeArrowheads="1"/>
                        </wps:cNvSpPr>
                        <wps:spPr bwMode="auto">
                          <a:xfrm>
                            <a:off x="1416685" y="26035"/>
                            <a:ext cx="25971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где</w:t>
                              </w:r>
                            </w:p>
                          </w:txbxContent>
                        </wps:txbx>
                        <wps:bodyPr rot="0" vert="horz" wrap="none" lIns="0" tIns="0" rIns="0" bIns="0" anchor="t" anchorCtr="0">
                          <a:spAutoFit/>
                        </wps:bodyPr>
                      </wps:wsp>
                      <wps:wsp>
                        <wps:cNvPr id="27" name="Rectangle 29"/>
                        <wps:cNvSpPr>
                          <a:spLocks noChangeArrowheads="1"/>
                        </wps:cNvSpPr>
                        <wps:spPr bwMode="auto">
                          <a:xfrm>
                            <a:off x="1383030" y="26035"/>
                            <a:ext cx="4826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 xml:space="preserve"> </w:t>
                              </w:r>
                            </w:p>
                          </w:txbxContent>
                        </wps:txbx>
                        <wps:bodyPr rot="0" vert="horz" wrap="none" lIns="0" tIns="0" rIns="0" bIns="0" anchor="t" anchorCtr="0">
                          <a:spAutoFit/>
                        </wps:bodyPr>
                      </wps:wsp>
                      <wps:wsp>
                        <wps:cNvPr id="28" name="Rectangle 30"/>
                        <wps:cNvSpPr>
                          <a:spLocks noChangeArrowheads="1"/>
                        </wps:cNvSpPr>
                        <wps:spPr bwMode="auto">
                          <a:xfrm>
                            <a:off x="1349375" y="26035"/>
                            <a:ext cx="48260"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w:t>
                              </w:r>
                            </w:p>
                          </w:txbxContent>
                        </wps:txbx>
                        <wps:bodyPr rot="0" vert="horz" wrap="none" lIns="0" tIns="0" rIns="0" bIns="0" anchor="t" anchorCtr="0">
                          <a:spAutoFit/>
                        </wps:bodyPr>
                      </wps:wsp>
                      <wps:wsp>
                        <wps:cNvPr id="29" name="Rectangle 31"/>
                        <wps:cNvSpPr>
                          <a:spLocks noChangeArrowheads="1"/>
                        </wps:cNvSpPr>
                        <wps:spPr bwMode="auto">
                          <a:xfrm>
                            <a:off x="1101725" y="26035"/>
                            <a:ext cx="12636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Э</w:t>
                              </w:r>
                            </w:p>
                          </w:txbxContent>
                        </wps:txbx>
                        <wps:bodyPr rot="0" vert="horz" wrap="none" lIns="0" tIns="0" rIns="0" bIns="0" anchor="t" anchorCtr="0">
                          <a:spAutoFit/>
                        </wps:bodyPr>
                      </wps:wsp>
                      <wps:wsp>
                        <wps:cNvPr id="30" name="Rectangle 32"/>
                        <wps:cNvSpPr>
                          <a:spLocks noChangeArrowheads="1"/>
                        </wps:cNvSpPr>
                        <wps:spPr bwMode="auto">
                          <a:xfrm>
                            <a:off x="989330" y="26035"/>
                            <a:ext cx="9588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w:t>
                              </w:r>
                            </w:p>
                          </w:txbxContent>
                        </wps:txbx>
                        <wps:bodyPr rot="0" vert="horz" wrap="none" lIns="0" tIns="0" rIns="0" bIns="0" anchor="t" anchorCtr="0">
                          <a:spAutoFit/>
                        </wps:bodyPr>
                      </wps:wsp>
                      <wps:wsp>
                        <wps:cNvPr id="31" name="Rectangle 33"/>
                        <wps:cNvSpPr>
                          <a:spLocks noChangeArrowheads="1"/>
                        </wps:cNvSpPr>
                        <wps:spPr bwMode="auto">
                          <a:xfrm>
                            <a:off x="584835" y="26035"/>
                            <a:ext cx="23304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СР</w:t>
                              </w:r>
                            </w:p>
                          </w:txbxContent>
                        </wps:txbx>
                        <wps:bodyPr rot="0" vert="horz" wrap="none" lIns="0" tIns="0" rIns="0" bIns="0" anchor="t" anchorCtr="0">
                          <a:spAutoFit/>
                        </wps:bodyPr>
                      </wps:wsp>
                      <wps:wsp>
                        <wps:cNvPr id="32" name="Rectangle 34"/>
                        <wps:cNvSpPr>
                          <a:spLocks noChangeArrowheads="1"/>
                        </wps:cNvSpPr>
                        <wps:spPr bwMode="auto">
                          <a:xfrm>
                            <a:off x="22225" y="26035"/>
                            <a:ext cx="231775"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30"/>
                                  <w:szCs w:val="30"/>
                                  <w:lang w:val="en-US"/>
                                </w:rPr>
                                <w:t>ЭР</w:t>
                              </w:r>
                            </w:p>
                          </w:txbxContent>
                        </wps:txbx>
                        <wps:bodyPr rot="0" vert="horz" wrap="none" lIns="0" tIns="0" rIns="0" bIns="0" anchor="t" anchorCtr="0">
                          <a:spAutoFit/>
                        </wps:bodyPr>
                      </wps:wsp>
                      <wps:wsp>
                        <wps:cNvPr id="33" name="Rectangle 35"/>
                        <wps:cNvSpPr>
                          <a:spLocks noChangeArrowheads="1"/>
                        </wps:cNvSpPr>
                        <wps:spPr bwMode="auto">
                          <a:xfrm>
                            <a:off x="1225550" y="115570"/>
                            <a:ext cx="11239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18"/>
                                  <w:szCs w:val="18"/>
                                  <w:lang w:val="en-US"/>
                                </w:rPr>
                                <w:t>ис</w:t>
                              </w:r>
                            </w:p>
                          </w:txbxContent>
                        </wps:txbx>
                        <wps:bodyPr rot="0" vert="horz" wrap="none" lIns="0" tIns="0" rIns="0" bIns="0" anchor="t" anchorCtr="0">
                          <a:spAutoFit/>
                        </wps:bodyPr>
                      </wps:wsp>
                      <wps:wsp>
                        <wps:cNvPr id="34" name="Rectangle 36"/>
                        <wps:cNvSpPr>
                          <a:spLocks noChangeArrowheads="1"/>
                        </wps:cNvSpPr>
                        <wps:spPr bwMode="auto">
                          <a:xfrm>
                            <a:off x="809625" y="115570"/>
                            <a:ext cx="15430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18"/>
                                  <w:szCs w:val="18"/>
                                  <w:lang w:val="en-US"/>
                                </w:rPr>
                                <w:t>п/п</w:t>
                              </w:r>
                            </w:p>
                          </w:txbxContent>
                        </wps:txbx>
                        <wps:bodyPr rot="0" vert="horz" wrap="none" lIns="0" tIns="0" rIns="0" bIns="0" anchor="t" anchorCtr="0">
                          <a:spAutoFit/>
                        </wps:bodyPr>
                      </wps:wsp>
                      <wps:wsp>
                        <wps:cNvPr id="35" name="Rectangle 37"/>
                        <wps:cNvSpPr>
                          <a:spLocks noChangeArrowheads="1"/>
                        </wps:cNvSpPr>
                        <wps:spPr bwMode="auto">
                          <a:xfrm>
                            <a:off x="247650" y="115570"/>
                            <a:ext cx="15430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color w:val="000000"/>
                                  <w:sz w:val="18"/>
                                  <w:szCs w:val="18"/>
                                  <w:lang w:val="en-US"/>
                                </w:rPr>
                                <w:t>п/п</w:t>
                              </w:r>
                            </w:p>
                          </w:txbxContent>
                        </wps:txbx>
                        <wps:bodyPr rot="0" vert="horz" wrap="none" lIns="0" tIns="0" rIns="0" bIns="0" anchor="t" anchorCtr="0">
                          <a:spAutoFit/>
                        </wps:bodyPr>
                      </wps:wsp>
                      <wps:wsp>
                        <wps:cNvPr id="36" name="Rectangle 38"/>
                        <wps:cNvSpPr>
                          <a:spLocks noChangeArrowheads="1"/>
                        </wps:cNvSpPr>
                        <wps:spPr bwMode="auto">
                          <a:xfrm>
                            <a:off x="449580" y="0"/>
                            <a:ext cx="104775"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7F86" w:rsidRDefault="00C27F86">
                              <w:r>
                                <w:rPr>
                                  <w:rFonts w:ascii="Symbol" w:hAnsi="Symbol" w:cs="Symbol"/>
                                  <w:color w:val="000000"/>
                                  <w:sz w:val="30"/>
                                  <w:szCs w:val="30"/>
                                  <w:lang w:val="en-US"/>
                                </w:rPr>
                                <w:t></w:t>
                              </w:r>
                            </w:p>
                          </w:txbxContent>
                        </wps:txbx>
                        <wps:bodyPr rot="0" vert="horz" wrap="none" lIns="0" tIns="0" rIns="0" bIns="0" anchor="t" anchorCtr="0">
                          <a:spAutoFit/>
                        </wps:bodyPr>
                      </wps:wsp>
                    </wpc:wpc>
                  </a:graphicData>
                </a:graphic>
              </wp:inline>
            </w:drawing>
          </mc:Choice>
          <mc:Fallback>
            <w:pict>
              <v:group id="Полотно 37" o:spid="_x0000_s1040" editas="canvas" style="width:139pt;height:31.9pt;mso-position-horizontal-relative:char;mso-position-vertical-relative:line" coordsize="17653,4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">
                <v:shape id="_x0000_s1041" type="#_x0000_t75" style="position:absolute;width:17653;height:4051;visibility:visible;mso-wrap-style:square">
                  <v:fill o:detectmouseclick="t"/>
                  <v:path o:connecttype="none"/>
                </v:shape>
                <v:rect id="Rectangle 27" o:spid="_x0000_s1042" style="position:absolute;left:16865;top:260;width:534;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C27F86" w:rsidRDefault="00C27F86">
                        <w:r>
                          <w:rPr>
                            <w:color w:val="000000"/>
                            <w:sz w:val="30"/>
                            <w:szCs w:val="30"/>
                            <w:lang w:val="en-US"/>
                          </w:rPr>
                          <w:t>:</w:t>
                        </w:r>
                      </w:p>
                    </w:txbxContent>
                  </v:textbox>
                </v:rect>
                <v:rect id="Rectangle 28" o:spid="_x0000_s1043" style="position:absolute;left:14166;top:260;width:2598;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C27F86" w:rsidRDefault="00C27F86">
                        <w:proofErr w:type="spellStart"/>
                        <w:proofErr w:type="gramStart"/>
                        <w:r>
                          <w:rPr>
                            <w:color w:val="000000"/>
                            <w:sz w:val="30"/>
                            <w:szCs w:val="30"/>
                            <w:lang w:val="en-US"/>
                          </w:rPr>
                          <w:t>где</w:t>
                        </w:r>
                        <w:proofErr w:type="spellEnd"/>
                        <w:proofErr w:type="gramEnd"/>
                      </w:p>
                    </w:txbxContent>
                  </v:textbox>
                </v:rect>
                <v:rect id="Rectangle 29" o:spid="_x0000_s1044" style="position:absolute;left:13830;top:260;width:482;height:36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C27F86" w:rsidRDefault="00C27F86">
                        <w:r>
                          <w:rPr>
                            <w:color w:val="000000"/>
                            <w:sz w:val="30"/>
                            <w:szCs w:val="30"/>
                            <w:lang w:val="en-US"/>
                          </w:rPr>
                          <w:t xml:space="preserve"> </w:t>
                        </w:r>
                      </w:p>
                    </w:txbxContent>
                  </v:textbox>
                </v:rect>
                <v:rect id="Rectangle 30" o:spid="_x0000_s1045" style="position:absolute;left:13493;top:260;width:483;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C27F86" w:rsidRDefault="00C27F86">
                        <w:r>
                          <w:rPr>
                            <w:color w:val="000000"/>
                            <w:sz w:val="30"/>
                            <w:szCs w:val="30"/>
                            <w:lang w:val="en-US"/>
                          </w:rPr>
                          <w:t>,</w:t>
                        </w:r>
                      </w:p>
                    </w:txbxContent>
                  </v:textbox>
                </v:rect>
                <v:rect id="Rectangle 31" o:spid="_x0000_s1046" style="position:absolute;left:11017;top:260;width:1263;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C27F86" w:rsidRDefault="00C27F86">
                        <w:r>
                          <w:rPr>
                            <w:color w:val="000000"/>
                            <w:sz w:val="30"/>
                            <w:szCs w:val="30"/>
                            <w:lang w:val="en-US"/>
                          </w:rPr>
                          <w:t>Э</w:t>
                        </w:r>
                      </w:p>
                    </w:txbxContent>
                  </v:textbox>
                </v:rect>
                <v:rect id="Rectangle 32" o:spid="_x0000_s1047" style="position:absolute;left:9893;top:260;width:959;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C27F86" w:rsidRDefault="00C27F86">
                        <w:r>
                          <w:rPr>
                            <w:color w:val="000000"/>
                            <w:sz w:val="30"/>
                            <w:szCs w:val="30"/>
                            <w:lang w:val="en-US"/>
                          </w:rPr>
                          <w:t>*</w:t>
                        </w:r>
                      </w:p>
                    </w:txbxContent>
                  </v:textbox>
                </v:rect>
                <v:rect id="Rectangle 33" o:spid="_x0000_s1048" style="position:absolute;left:5848;top:260;width:2330;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C27F86" w:rsidRDefault="00C27F86">
                        <w:r>
                          <w:rPr>
                            <w:color w:val="000000"/>
                            <w:sz w:val="30"/>
                            <w:szCs w:val="30"/>
                            <w:lang w:val="en-US"/>
                          </w:rPr>
                          <w:t>СР</w:t>
                        </w:r>
                      </w:p>
                    </w:txbxContent>
                  </v:textbox>
                </v:rect>
                <v:rect id="Rectangle 34" o:spid="_x0000_s1049" style="position:absolute;left:222;top:260;width:2318;height:37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C27F86" w:rsidRDefault="00C27F86">
                        <w:r>
                          <w:rPr>
                            <w:color w:val="000000"/>
                            <w:sz w:val="30"/>
                            <w:szCs w:val="30"/>
                            <w:lang w:val="en-US"/>
                          </w:rPr>
                          <w:t>ЭР</w:t>
                        </w:r>
                      </w:p>
                    </w:txbxContent>
                  </v:textbox>
                </v:rect>
                <v:rect id="Rectangle 35" o:spid="_x0000_s1050" style="position:absolute;left:12255;top:1155;width:1124;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C27F86" w:rsidRDefault="00C27F86">
                        <w:proofErr w:type="spellStart"/>
                        <w:proofErr w:type="gramStart"/>
                        <w:r>
                          <w:rPr>
                            <w:color w:val="000000"/>
                            <w:sz w:val="18"/>
                            <w:szCs w:val="18"/>
                            <w:lang w:val="en-US"/>
                          </w:rPr>
                          <w:t>ис</w:t>
                        </w:r>
                        <w:proofErr w:type="spellEnd"/>
                        <w:proofErr w:type="gramEnd"/>
                      </w:p>
                    </w:txbxContent>
                  </v:textbox>
                </v:rect>
                <v:rect id="Rectangle 36" o:spid="_x0000_s1051" style="position:absolute;left:8096;top:1155;width:1543;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C27F86" w:rsidRDefault="00C27F86">
                        <w:proofErr w:type="gramStart"/>
                        <w:r>
                          <w:rPr>
                            <w:color w:val="000000"/>
                            <w:sz w:val="18"/>
                            <w:szCs w:val="18"/>
                            <w:lang w:val="en-US"/>
                          </w:rPr>
                          <w:t>п/п</w:t>
                        </w:r>
                        <w:proofErr w:type="gramEnd"/>
                      </w:p>
                    </w:txbxContent>
                  </v:textbox>
                </v:rect>
                <v:rect id="Rectangle 37" o:spid="_x0000_s1052" style="position:absolute;left:2476;top:1155;width:1543;height:27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C27F86" w:rsidRDefault="00C27F86">
                        <w:proofErr w:type="gramStart"/>
                        <w:r>
                          <w:rPr>
                            <w:color w:val="000000"/>
                            <w:sz w:val="18"/>
                            <w:szCs w:val="18"/>
                            <w:lang w:val="en-US"/>
                          </w:rPr>
                          <w:t>п/п</w:t>
                        </w:r>
                        <w:proofErr w:type="gramEnd"/>
                      </w:p>
                    </w:txbxContent>
                  </v:textbox>
                </v:rect>
                <v:rect id="Rectangle 38" o:spid="_x0000_s1053" style="position:absolute;left:4495;width:1048;height:39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C27F86" w:rsidRDefault="00C27F86">
                        <w:r>
                          <w:rPr>
                            <w:rFonts w:ascii="Symbol" w:hAnsi="Symbol" w:cs="Symbol"/>
                            <w:color w:val="000000"/>
                            <w:sz w:val="30"/>
                            <w:szCs w:val="30"/>
                            <w:lang w:val="en-US"/>
                          </w:rPr>
                          <w:t></w:t>
                        </w:r>
                      </w:p>
                    </w:txbxContent>
                  </v:textbox>
                </v:rect>
                <w10:anchorlock/>
              </v:group>
            </w:pict>
          </mc:Fallback>
        </mc:AlternateContent>
      </w:r>
    </w:p>
    <w:p w:rsidR="007F4E21" w:rsidRPr="00811EB8" w:rsidRDefault="003C6603" w:rsidP="007F4E21">
      <w:pPr>
        <w:spacing w:after="0" w:line="240" w:lineRule="auto"/>
        <w:ind w:firstLine="708"/>
        <w:jc w:val="both"/>
        <w:rPr>
          <w:rFonts w:eastAsia="Times New Roman"/>
          <w:szCs w:val="28"/>
          <w:lang w:eastAsia="ru-RU"/>
        </w:rPr>
      </w:pPr>
      <w:r>
        <w:rPr>
          <w:rFonts w:eastAsia="Times New Roman"/>
          <w:noProof/>
          <w:szCs w:val="28"/>
          <w:lang w:eastAsia="ru-RU"/>
        </w:rPr>
        <w:t>ЭР</w:t>
      </w:r>
      <w:r w:rsidRPr="003C6603">
        <w:rPr>
          <w:rFonts w:eastAsia="Times New Roman"/>
          <w:noProof/>
          <w:szCs w:val="28"/>
          <w:vertAlign w:val="subscript"/>
          <w:lang w:eastAsia="ru-RU"/>
        </w:rPr>
        <w:t>п/п</w:t>
      </w:r>
      <w:r w:rsidR="007F4E21" w:rsidRPr="00811EB8">
        <w:rPr>
          <w:rFonts w:eastAsia="Times New Roman"/>
          <w:szCs w:val="28"/>
          <w:lang w:eastAsia="ru-RU"/>
        </w:rPr>
        <w:t xml:space="preserve"> - эффективность реализации подпрограммы (</w:t>
      </w:r>
      <w:r w:rsidR="0086750C">
        <w:rPr>
          <w:rFonts w:eastAsia="Times New Roman"/>
          <w:szCs w:val="28"/>
          <w:lang w:eastAsia="ru-RU"/>
        </w:rPr>
        <w:t>ведомственной целевой программы</w:t>
      </w:r>
      <w:r w:rsidR="007F4E21" w:rsidRPr="00811EB8">
        <w:rPr>
          <w:rFonts w:eastAsia="Times New Roman"/>
          <w:szCs w:val="28"/>
          <w:lang w:eastAsia="ru-RU"/>
        </w:rPr>
        <w:t>);</w:t>
      </w:r>
    </w:p>
    <w:p w:rsidR="007F4E21" w:rsidRPr="00811EB8" w:rsidRDefault="005E6957" w:rsidP="007F4E21">
      <w:pPr>
        <w:spacing w:after="0" w:line="240" w:lineRule="auto"/>
        <w:ind w:firstLine="708"/>
        <w:jc w:val="both"/>
        <w:rPr>
          <w:rFonts w:eastAsia="Times New Roman"/>
          <w:szCs w:val="28"/>
          <w:lang w:eastAsia="ru-RU"/>
        </w:rPr>
      </w:pPr>
      <w:r>
        <w:rPr>
          <w:rFonts w:eastAsia="Times New Roman"/>
          <w:noProof/>
          <w:szCs w:val="28"/>
          <w:lang w:eastAsia="ru-RU"/>
        </w:rPr>
        <w:t>СР</w:t>
      </w:r>
      <w:r w:rsidRPr="005E6957">
        <w:rPr>
          <w:rFonts w:eastAsia="Times New Roman"/>
          <w:noProof/>
          <w:szCs w:val="28"/>
          <w:vertAlign w:val="subscript"/>
          <w:lang w:eastAsia="ru-RU"/>
        </w:rPr>
        <w:t>п/п</w:t>
      </w:r>
      <w:r w:rsidR="007F4E21" w:rsidRPr="00811EB8">
        <w:rPr>
          <w:rFonts w:eastAsia="Times New Roman"/>
          <w:szCs w:val="28"/>
          <w:lang w:eastAsia="ru-RU"/>
        </w:rPr>
        <w:t xml:space="preserve"> - степень реализации подпрограммы (</w:t>
      </w:r>
      <w:r w:rsidR="0086750C">
        <w:rPr>
          <w:rFonts w:eastAsia="Times New Roman"/>
          <w:szCs w:val="28"/>
          <w:lang w:eastAsia="ru-RU"/>
        </w:rPr>
        <w:t>ведомственной целевой программы</w:t>
      </w:r>
      <w:r w:rsidR="007F4E21" w:rsidRPr="00811EB8">
        <w:rPr>
          <w:rFonts w:eastAsia="Times New Roman"/>
          <w:szCs w:val="28"/>
          <w:lang w:eastAsia="ru-RU"/>
        </w:rPr>
        <w:t>);</w:t>
      </w:r>
    </w:p>
    <w:p w:rsidR="007F4E21" w:rsidRPr="00811EB8" w:rsidRDefault="005E6957" w:rsidP="007F4E21">
      <w:pPr>
        <w:spacing w:after="0" w:line="240" w:lineRule="auto"/>
        <w:ind w:firstLine="708"/>
        <w:jc w:val="both"/>
        <w:rPr>
          <w:rFonts w:eastAsia="Times New Roman"/>
          <w:szCs w:val="28"/>
          <w:lang w:eastAsia="ru-RU"/>
        </w:rPr>
      </w:pPr>
      <w:r>
        <w:rPr>
          <w:rFonts w:eastAsia="Times New Roman"/>
          <w:noProof/>
          <w:szCs w:val="28"/>
          <w:lang w:eastAsia="ru-RU"/>
        </w:rPr>
        <w:t>Э</w:t>
      </w:r>
      <w:r w:rsidRPr="005E6957">
        <w:rPr>
          <w:rFonts w:eastAsia="Times New Roman"/>
          <w:noProof/>
          <w:szCs w:val="28"/>
          <w:vertAlign w:val="subscript"/>
          <w:lang w:eastAsia="ru-RU"/>
        </w:rPr>
        <w:t>ис</w:t>
      </w:r>
      <w:r w:rsidR="007F4E21" w:rsidRPr="00811EB8">
        <w:rPr>
          <w:rFonts w:eastAsia="Times New Roman"/>
          <w:szCs w:val="28"/>
          <w:lang w:eastAsia="ru-RU"/>
        </w:rPr>
        <w:t xml:space="preserve"> - эффективность использования </w:t>
      </w:r>
      <w:r w:rsidR="00EA746E">
        <w:rPr>
          <w:rFonts w:eastAsia="Times New Roman"/>
          <w:szCs w:val="28"/>
          <w:lang w:eastAsia="ru-RU"/>
        </w:rPr>
        <w:t>финансовых ресурсов</w:t>
      </w:r>
      <w:r w:rsidR="00EA746E" w:rsidRPr="00811EB8">
        <w:rPr>
          <w:rFonts w:eastAsia="Times New Roman"/>
          <w:szCs w:val="28"/>
          <w:lang w:eastAsia="ru-RU"/>
        </w:rPr>
        <w:t xml:space="preserve"> </w:t>
      </w:r>
      <w:r w:rsidR="007F4E21" w:rsidRPr="00811EB8">
        <w:rPr>
          <w:rFonts w:eastAsia="Times New Roman"/>
          <w:szCs w:val="28"/>
          <w:lang w:eastAsia="ru-RU"/>
        </w:rPr>
        <w:t>на реализацию подпрограммы (</w:t>
      </w:r>
      <w:r w:rsidR="0086750C">
        <w:rPr>
          <w:rFonts w:eastAsia="Times New Roman"/>
          <w:szCs w:val="28"/>
          <w:lang w:eastAsia="ru-RU"/>
        </w:rPr>
        <w:t>ведомственной целевой программы</w:t>
      </w:r>
      <w:r w:rsidR="007F4E21" w:rsidRPr="00811EB8">
        <w:rPr>
          <w:rFonts w:eastAsia="Times New Roman"/>
          <w:szCs w:val="28"/>
          <w:lang w:eastAsia="ru-RU"/>
        </w:rPr>
        <w:t>).</w:t>
      </w:r>
    </w:p>
    <w:p w:rsidR="007F4E21" w:rsidRPr="00811EB8" w:rsidRDefault="007F4E21" w:rsidP="00107919">
      <w:pPr>
        <w:spacing w:after="0" w:line="240" w:lineRule="auto"/>
        <w:ind w:firstLine="708"/>
        <w:jc w:val="both"/>
        <w:rPr>
          <w:rFonts w:eastAsia="Times New Roman"/>
          <w:szCs w:val="28"/>
          <w:lang w:eastAsia="ru-RU"/>
        </w:rPr>
      </w:pPr>
      <w:r w:rsidRPr="00811EB8">
        <w:rPr>
          <w:rFonts w:eastAsia="Times New Roman"/>
          <w:szCs w:val="28"/>
          <w:lang w:eastAsia="ru-RU"/>
        </w:rPr>
        <w:t>6.2. Эффективность реализации подпрограммы (ведомственной целевой</w:t>
      </w:r>
      <w:r w:rsidR="00107919">
        <w:rPr>
          <w:rFonts w:eastAsia="Times New Roman"/>
          <w:szCs w:val="28"/>
          <w:lang w:eastAsia="ru-RU"/>
        </w:rPr>
        <w:t xml:space="preserve"> </w:t>
      </w:r>
      <w:r w:rsidR="00E4534F">
        <w:rPr>
          <w:rFonts w:eastAsia="Times New Roman"/>
          <w:szCs w:val="28"/>
          <w:lang w:eastAsia="ru-RU"/>
        </w:rPr>
        <w:t>программы</w:t>
      </w:r>
      <w:r w:rsidRPr="00811EB8">
        <w:rPr>
          <w:rFonts w:eastAsia="Times New Roman"/>
          <w:szCs w:val="28"/>
          <w:lang w:eastAsia="ru-RU"/>
        </w:rPr>
        <w:t>) признается высокой в случае, если значение ЭР</w:t>
      </w:r>
      <w:r w:rsidRPr="005E6957">
        <w:rPr>
          <w:rFonts w:eastAsia="Times New Roman"/>
          <w:szCs w:val="28"/>
          <w:vertAlign w:val="subscript"/>
          <w:lang w:eastAsia="ru-RU"/>
        </w:rPr>
        <w:t>п/п</w:t>
      </w:r>
      <w:r w:rsidRPr="00811EB8">
        <w:rPr>
          <w:rFonts w:eastAsia="Times New Roman"/>
          <w:szCs w:val="28"/>
          <w:lang w:eastAsia="ru-RU"/>
        </w:rPr>
        <w:t xml:space="preserve"> составляет не менее 0,9.</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Эффективность реализации подпрограммы (</w:t>
      </w:r>
      <w:r w:rsidR="004A18EA">
        <w:rPr>
          <w:rFonts w:eastAsia="Times New Roman"/>
          <w:szCs w:val="28"/>
          <w:lang w:eastAsia="ru-RU"/>
        </w:rPr>
        <w:t>ведомственной целевой программы</w:t>
      </w:r>
      <w:r w:rsidRPr="00811EB8">
        <w:rPr>
          <w:rFonts w:eastAsia="Times New Roman"/>
          <w:szCs w:val="28"/>
          <w:lang w:eastAsia="ru-RU"/>
        </w:rPr>
        <w:t>) признается средней в случае, если значение ЭР</w:t>
      </w:r>
      <w:r w:rsidRPr="005E6957">
        <w:rPr>
          <w:rFonts w:eastAsia="Times New Roman"/>
          <w:szCs w:val="28"/>
          <w:vertAlign w:val="subscript"/>
          <w:lang w:eastAsia="ru-RU"/>
        </w:rPr>
        <w:t>п/п</w:t>
      </w:r>
      <w:r w:rsidRPr="00811EB8">
        <w:rPr>
          <w:rFonts w:eastAsia="Times New Roman"/>
          <w:szCs w:val="28"/>
          <w:lang w:eastAsia="ru-RU"/>
        </w:rPr>
        <w:t xml:space="preserve"> составляет не менее 0,8.</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Эффективность реализации подпрограммы (</w:t>
      </w:r>
      <w:r w:rsidR="004A18EA">
        <w:rPr>
          <w:rFonts w:eastAsia="Times New Roman"/>
          <w:szCs w:val="28"/>
          <w:lang w:eastAsia="ru-RU"/>
        </w:rPr>
        <w:t>ведомственной целевой программы</w:t>
      </w:r>
      <w:r w:rsidRPr="00811EB8">
        <w:rPr>
          <w:rFonts w:eastAsia="Times New Roman"/>
          <w:szCs w:val="28"/>
          <w:lang w:eastAsia="ru-RU"/>
        </w:rPr>
        <w:t>) признается удовлетворительной в случае, если значение ЭР</w:t>
      </w:r>
      <w:r w:rsidRPr="005E6957">
        <w:rPr>
          <w:rFonts w:eastAsia="Times New Roman"/>
          <w:szCs w:val="28"/>
          <w:vertAlign w:val="subscript"/>
          <w:lang w:eastAsia="ru-RU"/>
        </w:rPr>
        <w:t xml:space="preserve">п/п </w:t>
      </w:r>
      <w:r w:rsidRPr="00811EB8">
        <w:rPr>
          <w:rFonts w:eastAsia="Times New Roman"/>
          <w:szCs w:val="28"/>
          <w:lang w:eastAsia="ru-RU"/>
        </w:rPr>
        <w:t>составляет не менее 0,7.</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lastRenderedPageBreak/>
        <w:t>В остальных случаях эффективность реализации подпрограммы (</w:t>
      </w:r>
      <w:r w:rsidR="004A18EA">
        <w:rPr>
          <w:rFonts w:eastAsia="Times New Roman"/>
          <w:szCs w:val="28"/>
          <w:lang w:eastAsia="ru-RU"/>
        </w:rPr>
        <w:t>ведомственной целевой программы</w:t>
      </w:r>
      <w:r w:rsidRPr="00811EB8">
        <w:rPr>
          <w:rFonts w:eastAsia="Times New Roman"/>
          <w:szCs w:val="28"/>
          <w:lang w:eastAsia="ru-RU"/>
        </w:rPr>
        <w:t>) признается неудовлетворительной.</w:t>
      </w:r>
    </w:p>
    <w:p w:rsidR="007F4E21" w:rsidRPr="004E18EE" w:rsidRDefault="007F4E21" w:rsidP="00A05096">
      <w:pPr>
        <w:spacing w:after="0" w:line="240" w:lineRule="auto"/>
        <w:ind w:firstLine="708"/>
        <w:jc w:val="both"/>
        <w:rPr>
          <w:rFonts w:eastAsia="Times New Roman"/>
          <w:sz w:val="20"/>
          <w:szCs w:val="20"/>
          <w:lang w:eastAsia="ru-RU"/>
        </w:rPr>
      </w:pP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7. Оценка степени достижения целей и</w:t>
      </w: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решения задач муниципальной программы</w:t>
      </w:r>
    </w:p>
    <w:p w:rsidR="007F4E21" w:rsidRPr="004E18EE" w:rsidRDefault="007F4E21" w:rsidP="00A05096">
      <w:pPr>
        <w:spacing w:after="0" w:line="240" w:lineRule="auto"/>
        <w:ind w:firstLine="708"/>
        <w:jc w:val="both"/>
        <w:rPr>
          <w:rFonts w:eastAsia="Times New Roman"/>
          <w:sz w:val="20"/>
          <w:szCs w:val="20"/>
          <w:lang w:eastAsia="ru-RU"/>
        </w:rPr>
      </w:pP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7.1. Для оценки степени достижения целей и решения </w:t>
      </w:r>
      <w:r w:rsidR="00522283">
        <w:rPr>
          <w:rFonts w:eastAsia="Times New Roman"/>
          <w:szCs w:val="28"/>
          <w:lang w:eastAsia="ru-RU"/>
        </w:rPr>
        <w:t xml:space="preserve">задач </w:t>
      </w:r>
      <w:bookmarkStart w:id="0" w:name="_GoBack"/>
      <w:bookmarkEnd w:id="0"/>
      <w:r w:rsidRPr="00811EB8">
        <w:rPr>
          <w:rFonts w:eastAsia="Times New Roman"/>
          <w:szCs w:val="28"/>
          <w:lang w:eastAsia="ru-RU"/>
        </w:rPr>
        <w:t>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7.2.</w:t>
      </w:r>
      <w:r w:rsidR="003365B1">
        <w:rPr>
          <w:rFonts w:eastAsia="Times New Roman"/>
          <w:szCs w:val="28"/>
          <w:lang w:eastAsia="ru-RU"/>
        </w:rPr>
        <w:t xml:space="preserve"> </w:t>
      </w:r>
      <w:r w:rsidRPr="00811EB8">
        <w:rPr>
          <w:rFonts w:eastAsia="Times New Roman"/>
          <w:szCs w:val="28"/>
          <w:lang w:eastAsia="ru-RU"/>
        </w:rPr>
        <w:t>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1) для целевых показателей, желаемой тенденцией развития которых является увеличение значений:</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СД</w:t>
      </w:r>
      <w:r w:rsidRPr="00D863CA">
        <w:rPr>
          <w:rFonts w:eastAsia="Times New Roman"/>
          <w:szCs w:val="28"/>
          <w:vertAlign w:val="subscript"/>
          <w:lang w:eastAsia="ru-RU"/>
        </w:rPr>
        <w:t xml:space="preserve">мп/пз </w:t>
      </w:r>
      <w:r w:rsidRPr="00811EB8">
        <w:rPr>
          <w:rFonts w:eastAsia="Times New Roman"/>
          <w:szCs w:val="28"/>
          <w:lang w:eastAsia="ru-RU"/>
        </w:rPr>
        <w:t>= ЗП</w:t>
      </w:r>
      <w:r w:rsidRPr="00D863CA">
        <w:rPr>
          <w:rFonts w:eastAsia="Times New Roman"/>
          <w:szCs w:val="28"/>
          <w:vertAlign w:val="subscript"/>
          <w:lang w:eastAsia="ru-RU"/>
        </w:rPr>
        <w:t>мп/пф</w:t>
      </w:r>
      <w:r w:rsidRPr="00811EB8">
        <w:rPr>
          <w:rFonts w:eastAsia="Times New Roman"/>
          <w:szCs w:val="28"/>
          <w:lang w:eastAsia="ru-RU"/>
        </w:rPr>
        <w:t xml:space="preserve"> / ЗП</w:t>
      </w:r>
      <w:r w:rsidRPr="00D863CA">
        <w:rPr>
          <w:rFonts w:eastAsia="Times New Roman"/>
          <w:szCs w:val="28"/>
          <w:vertAlign w:val="subscript"/>
          <w:lang w:eastAsia="ru-RU"/>
        </w:rPr>
        <w:t>мп/пп</w:t>
      </w:r>
      <w:r w:rsidRPr="00811EB8">
        <w:rPr>
          <w:rFonts w:eastAsia="Times New Roman"/>
          <w:szCs w:val="28"/>
          <w:lang w:eastAsia="ru-RU"/>
        </w:rPr>
        <w:t>, где:</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2) для целевых показателей, желаемой тенденцией развития которых является снижение значений:</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СД</w:t>
      </w:r>
      <w:r w:rsidRPr="00D863CA">
        <w:rPr>
          <w:rFonts w:eastAsia="Times New Roman"/>
          <w:szCs w:val="28"/>
          <w:vertAlign w:val="subscript"/>
          <w:lang w:eastAsia="ru-RU"/>
        </w:rPr>
        <w:t xml:space="preserve">мп/пз </w:t>
      </w:r>
      <w:r w:rsidRPr="00811EB8">
        <w:rPr>
          <w:rFonts w:eastAsia="Times New Roman"/>
          <w:szCs w:val="28"/>
          <w:lang w:eastAsia="ru-RU"/>
        </w:rPr>
        <w:t>= ЗП</w:t>
      </w:r>
      <w:r w:rsidRPr="00D863CA">
        <w:rPr>
          <w:rFonts w:eastAsia="Times New Roman"/>
          <w:szCs w:val="28"/>
          <w:vertAlign w:val="subscript"/>
          <w:lang w:eastAsia="ru-RU"/>
        </w:rPr>
        <w:t>мп/пп</w:t>
      </w:r>
      <w:r w:rsidRPr="00811EB8">
        <w:rPr>
          <w:rFonts w:eastAsia="Times New Roman"/>
          <w:szCs w:val="28"/>
          <w:lang w:eastAsia="ru-RU"/>
        </w:rPr>
        <w:t xml:space="preserve"> / ЗП</w:t>
      </w:r>
      <w:r w:rsidRPr="00D863CA">
        <w:rPr>
          <w:rFonts w:eastAsia="Times New Roman"/>
          <w:szCs w:val="28"/>
          <w:vertAlign w:val="subscript"/>
          <w:lang w:eastAsia="ru-RU"/>
        </w:rPr>
        <w:t>мп/пф</w:t>
      </w:r>
      <w:r w:rsidRPr="00811EB8">
        <w:rPr>
          <w:rFonts w:eastAsia="Times New Roman"/>
          <w:szCs w:val="28"/>
          <w:lang w:eastAsia="ru-RU"/>
        </w:rPr>
        <w:t>, где:</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СД</w:t>
      </w:r>
      <w:r w:rsidRPr="00D863CA">
        <w:rPr>
          <w:rFonts w:eastAsia="Times New Roman"/>
          <w:szCs w:val="28"/>
          <w:vertAlign w:val="subscript"/>
          <w:lang w:eastAsia="ru-RU"/>
        </w:rPr>
        <w:t xml:space="preserve">мп/пз </w:t>
      </w:r>
      <w:r w:rsidRPr="00811EB8">
        <w:rPr>
          <w:rFonts w:eastAsia="Times New Roman"/>
          <w:szCs w:val="28"/>
          <w:lang w:eastAsia="ru-RU"/>
        </w:rPr>
        <w:t>- степень достижения планового значения целевого показателя, характеризующего цели и задачи муниципальной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ЗП</w:t>
      </w:r>
      <w:r w:rsidRPr="00D863CA">
        <w:rPr>
          <w:rFonts w:eastAsia="Times New Roman"/>
          <w:szCs w:val="28"/>
          <w:vertAlign w:val="subscript"/>
          <w:lang w:eastAsia="ru-RU"/>
        </w:rPr>
        <w:t xml:space="preserve">мп/пф </w:t>
      </w:r>
      <w:r w:rsidRPr="00811EB8">
        <w:rPr>
          <w:rFonts w:eastAsia="Times New Roman"/>
          <w:szCs w:val="28"/>
          <w:lang w:eastAsia="ru-RU"/>
        </w:rPr>
        <w:t>- значение целевого показателя, характеризующего цели и задачи муниципальной программы, фактически достигнутое на конец отчетного периода;</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ЗП</w:t>
      </w:r>
      <w:r w:rsidRPr="00D863CA">
        <w:rPr>
          <w:rFonts w:eastAsia="Times New Roman"/>
          <w:szCs w:val="28"/>
          <w:vertAlign w:val="subscript"/>
          <w:lang w:eastAsia="ru-RU"/>
        </w:rPr>
        <w:t xml:space="preserve">мп/пп </w:t>
      </w:r>
      <w:r w:rsidRPr="00811EB8">
        <w:rPr>
          <w:rFonts w:eastAsia="Times New Roman"/>
          <w:szCs w:val="28"/>
          <w:lang w:eastAsia="ru-RU"/>
        </w:rPr>
        <w:t>- плановое значение целевого показателя, характеризующего цели и задачи муниципальной программы.</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При использовании данной формулы в случаях, если СД</w:t>
      </w:r>
      <w:r w:rsidRPr="00D863CA">
        <w:rPr>
          <w:rFonts w:eastAsia="Times New Roman"/>
          <w:szCs w:val="28"/>
          <w:vertAlign w:val="subscript"/>
          <w:lang w:eastAsia="ru-RU"/>
        </w:rPr>
        <w:t xml:space="preserve">мп/пз </w:t>
      </w:r>
      <w:r w:rsidRPr="00811EB8">
        <w:rPr>
          <w:rFonts w:eastAsia="Times New Roman"/>
          <w:szCs w:val="28"/>
          <w:lang w:eastAsia="ru-RU"/>
        </w:rPr>
        <w:t>&gt; 1, значение СД</w:t>
      </w:r>
      <w:r w:rsidRPr="00D863CA">
        <w:rPr>
          <w:rFonts w:eastAsia="Times New Roman"/>
          <w:szCs w:val="28"/>
          <w:vertAlign w:val="subscript"/>
          <w:lang w:eastAsia="ru-RU"/>
        </w:rPr>
        <w:t xml:space="preserve">мп/пз </w:t>
      </w:r>
      <w:r w:rsidRPr="00811EB8">
        <w:rPr>
          <w:rFonts w:eastAsia="Times New Roman"/>
          <w:szCs w:val="28"/>
          <w:lang w:eastAsia="ru-RU"/>
        </w:rPr>
        <w:t>принимается равным 1.</w:t>
      </w:r>
    </w:p>
    <w:p w:rsidR="007F4E21"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7.3. Степень </w:t>
      </w:r>
      <w:r w:rsidR="00A46EFB">
        <w:rPr>
          <w:rFonts w:eastAsia="Times New Roman"/>
          <w:szCs w:val="28"/>
          <w:lang w:eastAsia="ru-RU"/>
        </w:rPr>
        <w:t xml:space="preserve">достижения целей и решения задач </w:t>
      </w:r>
      <w:r w:rsidRPr="00811EB8">
        <w:rPr>
          <w:rFonts w:eastAsia="Times New Roman"/>
          <w:szCs w:val="28"/>
          <w:lang w:eastAsia="ru-RU"/>
        </w:rPr>
        <w:t>муниципальной программы рассчитывается по формуле:</w:t>
      </w:r>
    </w:p>
    <w:p w:rsidR="00D05AC0" w:rsidRPr="0086528A" w:rsidRDefault="0086528A" w:rsidP="0086528A">
      <w:pPr>
        <w:spacing w:after="0" w:line="240" w:lineRule="auto"/>
        <w:ind w:firstLine="709"/>
        <w:jc w:val="both"/>
        <w:rPr>
          <w:rFonts w:eastAsia="Times New Roman"/>
          <w:szCs w:val="28"/>
          <w:lang w:eastAsia="ru-RU"/>
        </w:rPr>
      </w:pPr>
      <m:oMathPara>
        <m:oMath>
          <m:r>
            <m:rPr>
              <m:sty m:val="p"/>
            </m:rPr>
            <w:rPr>
              <w:rStyle w:val="af0"/>
              <w:rFonts w:ascii="Cambria Math" w:hAnsi="Cambria Math"/>
              <w:color w:val="auto"/>
              <w:sz w:val="24"/>
              <w:szCs w:val="24"/>
            </w:rPr>
            <m:t>СРмп</m:t>
          </m:r>
          <m:r>
            <w:rPr>
              <w:rFonts w:ascii="Cambria Math" w:eastAsia="Cambria Math" w:hAnsi="Cambria Math"/>
              <w:sz w:val="24"/>
              <w:szCs w:val="24"/>
              <w:lang w:eastAsia="ru-RU"/>
            </w:rPr>
            <m:t>=</m:t>
          </m:r>
          <m:nary>
            <m:naryPr>
              <m:chr m:val="∑"/>
              <m:grow m:val="1"/>
              <m:ctrlPr>
                <w:rPr>
                  <w:rFonts w:ascii="Cambria Math" w:eastAsia="Times New Roman" w:hAnsi="Cambria Math"/>
                  <w:sz w:val="24"/>
                  <w:szCs w:val="24"/>
                  <w:lang w:eastAsia="ru-RU"/>
                </w:rPr>
              </m:ctrlPr>
            </m:naryPr>
            <m:sub>
              <m:r>
                <w:rPr>
                  <w:rFonts w:ascii="Cambria Math" w:eastAsia="Cambria Math" w:hAnsi="Cambria Math"/>
                  <w:sz w:val="24"/>
                  <w:szCs w:val="24"/>
                  <w:lang w:eastAsia="ru-RU"/>
                </w:rPr>
                <m:t>1</m:t>
              </m:r>
            </m:sub>
            <m:sup>
              <m:r>
                <w:rPr>
                  <w:rFonts w:ascii="Cambria Math" w:eastAsia="Times New Roman" w:hAnsi="Cambria Math"/>
                  <w:sz w:val="24"/>
                  <w:szCs w:val="24"/>
                  <w:lang w:eastAsia="ru-RU"/>
                </w:rPr>
                <m:t>М</m:t>
              </m:r>
            </m:sup>
            <m:e>
              <m:r>
                <m:rPr>
                  <m:sty m:val="p"/>
                </m:rPr>
                <w:rPr>
                  <w:rStyle w:val="af0"/>
                  <w:rFonts w:ascii="Cambria Math" w:hAnsi="Cambria Math"/>
                  <w:color w:val="auto"/>
                  <w:sz w:val="24"/>
                  <w:szCs w:val="24"/>
                </w:rPr>
                <m:t>СДмп/пз /М, где</m:t>
              </m:r>
              <m:r>
                <w:rPr>
                  <w:rFonts w:ascii="Cambria Math" w:eastAsia="Times New Roman" w:hAnsi="Cambria Math"/>
                  <w:sz w:val="24"/>
                  <w:szCs w:val="24"/>
                  <w:lang w:eastAsia="ru-RU"/>
                </w:rPr>
                <m:t>:</m:t>
              </m:r>
            </m:e>
          </m:nary>
        </m:oMath>
      </m:oMathPara>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СР</w:t>
      </w:r>
      <w:r w:rsidRPr="00D863CA">
        <w:rPr>
          <w:rFonts w:eastAsia="Times New Roman"/>
          <w:szCs w:val="28"/>
          <w:vertAlign w:val="subscript"/>
          <w:lang w:eastAsia="ru-RU"/>
        </w:rPr>
        <w:t>мп</w:t>
      </w:r>
      <w:r w:rsidRPr="00811EB8">
        <w:rPr>
          <w:rFonts w:eastAsia="Times New Roman"/>
          <w:szCs w:val="28"/>
          <w:lang w:eastAsia="ru-RU"/>
        </w:rPr>
        <w:t xml:space="preserve"> - степень </w:t>
      </w:r>
      <w:r w:rsidR="00AC201D">
        <w:rPr>
          <w:rFonts w:eastAsia="Times New Roman"/>
          <w:szCs w:val="28"/>
          <w:lang w:eastAsia="ru-RU"/>
        </w:rPr>
        <w:t>достижения целей и решения задач</w:t>
      </w:r>
      <w:r w:rsidRPr="00811EB8">
        <w:rPr>
          <w:rFonts w:eastAsia="Times New Roman"/>
          <w:szCs w:val="28"/>
          <w:lang w:eastAsia="ru-RU"/>
        </w:rPr>
        <w:t xml:space="preserve"> муниципальной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СД</w:t>
      </w:r>
      <w:r w:rsidRPr="00D863CA">
        <w:rPr>
          <w:rFonts w:eastAsia="Times New Roman"/>
          <w:szCs w:val="28"/>
          <w:vertAlign w:val="subscript"/>
          <w:lang w:eastAsia="ru-RU"/>
        </w:rPr>
        <w:t>мп</w:t>
      </w:r>
      <w:r w:rsidR="00CC6E15">
        <w:rPr>
          <w:rFonts w:eastAsia="Times New Roman"/>
          <w:szCs w:val="28"/>
          <w:vertAlign w:val="subscript"/>
          <w:lang w:eastAsia="ru-RU"/>
        </w:rPr>
        <w:t>/</w:t>
      </w:r>
      <w:r w:rsidRPr="00D863CA">
        <w:rPr>
          <w:rFonts w:eastAsia="Times New Roman"/>
          <w:szCs w:val="28"/>
          <w:vertAlign w:val="subscript"/>
          <w:lang w:eastAsia="ru-RU"/>
        </w:rPr>
        <w:t>пз</w:t>
      </w:r>
      <w:r w:rsidRPr="00811EB8">
        <w:rPr>
          <w:rFonts w:eastAsia="Times New Roman"/>
          <w:szCs w:val="28"/>
          <w:lang w:eastAsia="ru-RU"/>
        </w:rPr>
        <w:t xml:space="preserve"> - степень достижения планового значения целевого показателя, характеризующего цели и задачи муниципальной программы;</w:t>
      </w:r>
    </w:p>
    <w:p w:rsidR="007F4E21" w:rsidRPr="00811EB8"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 xml:space="preserve">М - </w:t>
      </w:r>
      <w:r w:rsidR="00C839F6">
        <w:rPr>
          <w:rFonts w:eastAsia="Times New Roman"/>
          <w:szCs w:val="28"/>
          <w:lang w:eastAsia="ru-RU"/>
        </w:rPr>
        <w:t>количество</w:t>
      </w:r>
      <w:r w:rsidRPr="00811EB8">
        <w:rPr>
          <w:rFonts w:eastAsia="Times New Roman"/>
          <w:szCs w:val="28"/>
          <w:lang w:eastAsia="ru-RU"/>
        </w:rPr>
        <w:t xml:space="preserve"> целевых показателей, характеризующих цели и задачи муниципальной программы.</w:t>
      </w:r>
    </w:p>
    <w:p w:rsidR="007F4E21" w:rsidRPr="00D31DFE" w:rsidRDefault="007F4E21" w:rsidP="0031146A">
      <w:pPr>
        <w:spacing w:after="0" w:line="240" w:lineRule="auto"/>
        <w:ind w:firstLine="708"/>
        <w:jc w:val="center"/>
        <w:rPr>
          <w:rFonts w:eastAsia="Times New Roman"/>
          <w:sz w:val="20"/>
          <w:szCs w:val="20"/>
          <w:lang w:eastAsia="ru-RU"/>
        </w:rPr>
      </w:pP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8. Оценка эффективности реализации</w:t>
      </w:r>
    </w:p>
    <w:p w:rsidR="007F4E21" w:rsidRPr="00811EB8" w:rsidRDefault="007F4E21" w:rsidP="0031146A">
      <w:pPr>
        <w:spacing w:after="0" w:line="240" w:lineRule="auto"/>
        <w:ind w:firstLine="708"/>
        <w:jc w:val="center"/>
        <w:rPr>
          <w:rFonts w:eastAsia="Times New Roman"/>
          <w:szCs w:val="28"/>
          <w:lang w:eastAsia="ru-RU"/>
        </w:rPr>
      </w:pPr>
      <w:r w:rsidRPr="00811EB8">
        <w:rPr>
          <w:rFonts w:eastAsia="Times New Roman"/>
          <w:szCs w:val="28"/>
          <w:lang w:eastAsia="ru-RU"/>
        </w:rPr>
        <w:t>муниципальной программы</w:t>
      </w:r>
    </w:p>
    <w:p w:rsidR="007F4E21" w:rsidRPr="00D31DFE" w:rsidRDefault="007F4E21" w:rsidP="00A05096">
      <w:pPr>
        <w:spacing w:after="0" w:line="240" w:lineRule="auto"/>
        <w:ind w:firstLine="708"/>
        <w:jc w:val="both"/>
        <w:rPr>
          <w:rFonts w:eastAsia="Times New Roman"/>
          <w:sz w:val="20"/>
          <w:szCs w:val="20"/>
          <w:lang w:eastAsia="ru-RU"/>
        </w:rPr>
      </w:pP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8.1. Выбор формулы расчета эффективности реализации муниципальной программы зависит от структуры муниципальной программы.</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lastRenderedPageBreak/>
        <w:t xml:space="preserve">8.1.1. В случае если </w:t>
      </w:r>
      <w:r w:rsidR="003E4740">
        <w:rPr>
          <w:rFonts w:eastAsia="Times New Roman"/>
          <w:szCs w:val="28"/>
          <w:lang w:eastAsia="ru-RU"/>
        </w:rPr>
        <w:t>муниципальная</w:t>
      </w:r>
      <w:r w:rsidRPr="00811EB8">
        <w:rPr>
          <w:rFonts w:eastAsia="Times New Roman"/>
          <w:szCs w:val="28"/>
          <w:lang w:eastAsia="ru-RU"/>
        </w:rPr>
        <w:t xml:space="preserve"> программа сформирована только из основных мероприятий, эффективность ее реализации рассчитывается в зависимости от значений оценки степени достижения целей</w:t>
      </w:r>
      <w:r w:rsidR="009315DA">
        <w:rPr>
          <w:rFonts w:eastAsia="Times New Roman"/>
          <w:szCs w:val="28"/>
          <w:lang w:eastAsia="ru-RU"/>
        </w:rPr>
        <w:t xml:space="preserve"> и</w:t>
      </w:r>
      <w:r w:rsidRPr="00811EB8">
        <w:rPr>
          <w:rFonts w:eastAsia="Times New Roman"/>
          <w:szCs w:val="28"/>
          <w:lang w:eastAsia="ru-RU"/>
        </w:rPr>
        <w:t xml:space="preserve">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ЭР</w:t>
      </w:r>
      <w:r w:rsidRPr="00D863CA">
        <w:rPr>
          <w:rFonts w:eastAsia="Times New Roman"/>
          <w:szCs w:val="28"/>
          <w:vertAlign w:val="subscript"/>
          <w:lang w:eastAsia="ru-RU"/>
        </w:rPr>
        <w:t>мп</w:t>
      </w:r>
      <w:r w:rsidRPr="00811EB8">
        <w:rPr>
          <w:rFonts w:eastAsia="Times New Roman"/>
          <w:szCs w:val="28"/>
          <w:lang w:eastAsia="ru-RU"/>
        </w:rPr>
        <w:t xml:space="preserve"> = СР</w:t>
      </w:r>
      <w:r w:rsidRPr="00D863CA">
        <w:rPr>
          <w:rFonts w:eastAsia="Times New Roman"/>
          <w:szCs w:val="28"/>
          <w:vertAlign w:val="subscript"/>
          <w:lang w:eastAsia="ru-RU"/>
        </w:rPr>
        <w:t>мп</w:t>
      </w:r>
      <w:r w:rsidRPr="00811EB8">
        <w:rPr>
          <w:rFonts w:eastAsia="Times New Roman"/>
          <w:szCs w:val="28"/>
          <w:lang w:eastAsia="ru-RU"/>
        </w:rPr>
        <w:t xml:space="preserve"> x Э</w:t>
      </w:r>
      <w:r w:rsidRPr="00D863CA">
        <w:rPr>
          <w:rFonts w:eastAsia="Times New Roman"/>
          <w:szCs w:val="28"/>
          <w:vertAlign w:val="subscript"/>
          <w:lang w:eastAsia="ru-RU"/>
        </w:rPr>
        <w:t>ис</w:t>
      </w:r>
      <w:r w:rsidRPr="00811EB8">
        <w:rPr>
          <w:rFonts w:eastAsia="Times New Roman"/>
          <w:szCs w:val="28"/>
          <w:lang w:eastAsia="ru-RU"/>
        </w:rPr>
        <w:t xml:space="preserve"> , где:</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ЭР</w:t>
      </w:r>
      <w:r w:rsidRPr="00D863CA">
        <w:rPr>
          <w:rFonts w:eastAsia="Times New Roman"/>
          <w:szCs w:val="28"/>
          <w:vertAlign w:val="subscript"/>
          <w:lang w:eastAsia="ru-RU"/>
        </w:rPr>
        <w:t>мп</w:t>
      </w:r>
      <w:r w:rsidRPr="00811EB8">
        <w:rPr>
          <w:rFonts w:eastAsia="Times New Roman"/>
          <w:szCs w:val="28"/>
          <w:lang w:eastAsia="ru-RU"/>
        </w:rPr>
        <w:t xml:space="preserve"> - эффективность реализации муниципальной программы;</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СР</w:t>
      </w:r>
      <w:r w:rsidRPr="00D863CA">
        <w:rPr>
          <w:rFonts w:eastAsia="Times New Roman"/>
          <w:szCs w:val="28"/>
          <w:vertAlign w:val="subscript"/>
          <w:lang w:eastAsia="ru-RU"/>
        </w:rPr>
        <w:t>мп</w:t>
      </w:r>
      <w:r w:rsidRPr="00811EB8">
        <w:rPr>
          <w:rFonts w:eastAsia="Times New Roman"/>
          <w:szCs w:val="28"/>
          <w:lang w:eastAsia="ru-RU"/>
        </w:rPr>
        <w:t xml:space="preserve"> - степень достижения целей и решения задач муниципальной программы;</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Э</w:t>
      </w:r>
      <w:r w:rsidRPr="00D863CA">
        <w:rPr>
          <w:rFonts w:eastAsia="Times New Roman"/>
          <w:szCs w:val="28"/>
          <w:vertAlign w:val="subscript"/>
          <w:lang w:eastAsia="ru-RU"/>
        </w:rPr>
        <w:t>ис</w:t>
      </w:r>
      <w:r w:rsidRPr="00811EB8">
        <w:rPr>
          <w:rFonts w:eastAsia="Times New Roman"/>
          <w:szCs w:val="28"/>
          <w:lang w:eastAsia="ru-RU"/>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r:id="rId9" w:history="1">
        <w:r w:rsidRPr="00811EB8">
          <w:rPr>
            <w:rFonts w:eastAsia="Times New Roman"/>
            <w:szCs w:val="28"/>
            <w:lang w:eastAsia="ru-RU"/>
          </w:rPr>
          <w:t>раздела</w:t>
        </w:r>
      </w:hyperlink>
      <w:r w:rsidRPr="00811EB8">
        <w:rPr>
          <w:rFonts w:eastAsia="Times New Roman"/>
          <w:szCs w:val="28"/>
          <w:lang w:eastAsia="ru-RU"/>
        </w:rPr>
        <w:t xml:space="preserve"> 4 настоящего </w:t>
      </w:r>
      <w:r w:rsidR="009315DA">
        <w:rPr>
          <w:rFonts w:eastAsia="Times New Roman"/>
          <w:szCs w:val="28"/>
          <w:lang w:eastAsia="ru-RU"/>
        </w:rPr>
        <w:t>Типовой методики</w:t>
      </w:r>
      <w:r w:rsidRPr="00811EB8">
        <w:rPr>
          <w:rFonts w:eastAsia="Times New Roman"/>
          <w:szCs w:val="28"/>
          <w:lang w:eastAsia="ru-RU"/>
        </w:rPr>
        <w:t>.</w:t>
      </w:r>
    </w:p>
    <w:p w:rsidR="007F4E21" w:rsidRDefault="007F4E21" w:rsidP="007F4E21">
      <w:pPr>
        <w:spacing w:after="0" w:line="240" w:lineRule="auto"/>
        <w:ind w:firstLine="708"/>
        <w:jc w:val="both"/>
        <w:rPr>
          <w:rFonts w:eastAsia="Times New Roman"/>
          <w:szCs w:val="28"/>
          <w:lang w:eastAsia="ru-RU"/>
        </w:rPr>
      </w:pPr>
      <w:r w:rsidRPr="00811EB8">
        <w:rPr>
          <w:rFonts w:eastAsia="Times New Roman"/>
          <w:szCs w:val="28"/>
          <w:lang w:eastAsia="ru-RU"/>
        </w:rPr>
        <w:t>8.1.2. В случае если муниципальная программа сформирована только из подпрограмм и ведомственных целевых программ</w:t>
      </w:r>
      <w:r w:rsidR="007E19B5">
        <w:rPr>
          <w:rFonts w:eastAsia="Times New Roman"/>
          <w:szCs w:val="28"/>
          <w:lang w:eastAsia="ru-RU"/>
        </w:rPr>
        <w:t>,</w:t>
      </w:r>
      <w:r w:rsidRPr="00811EB8">
        <w:rPr>
          <w:rFonts w:eastAsia="Times New Roman"/>
          <w:szCs w:val="28"/>
          <w:lang w:eastAsia="ru-RU"/>
        </w:rPr>
        <w:t xml:space="preserve"> эффективность ее реализации </w:t>
      </w:r>
      <w:r w:rsidR="007E19B5">
        <w:rPr>
          <w:rFonts w:eastAsia="Times New Roman"/>
          <w:szCs w:val="28"/>
          <w:lang w:eastAsia="ru-RU"/>
        </w:rPr>
        <w:t>рассчитывается</w:t>
      </w:r>
      <w:r w:rsidRPr="00811EB8">
        <w:rPr>
          <w:rFonts w:eastAsia="Times New Roman"/>
          <w:szCs w:val="28"/>
          <w:lang w:eastAsia="ru-RU"/>
        </w:rPr>
        <w:t xml:space="preserve"> в зависимости от значений оценки степени </w:t>
      </w:r>
      <w:r w:rsidR="007E19B5">
        <w:rPr>
          <w:rFonts w:eastAsia="Times New Roman"/>
          <w:szCs w:val="28"/>
          <w:lang w:eastAsia="ru-RU"/>
        </w:rPr>
        <w:t xml:space="preserve">достижения целей и решения задач </w:t>
      </w:r>
      <w:r w:rsidRPr="00811EB8">
        <w:rPr>
          <w:rFonts w:eastAsia="Times New Roman"/>
          <w:szCs w:val="28"/>
          <w:lang w:eastAsia="ru-RU"/>
        </w:rPr>
        <w:t>муниципальной программы и оценки эффективности реализации входящих в нее подпрограмм (ведомственных целевых программ) по следующей формуле:</w:t>
      </w:r>
    </w:p>
    <w:p w:rsidR="00CA31A8" w:rsidRPr="003C0C11" w:rsidRDefault="00C22DF3" w:rsidP="003C0C11">
      <w:pPr>
        <w:spacing w:after="0" w:line="240" w:lineRule="auto"/>
        <w:ind w:firstLine="709"/>
        <w:jc w:val="both"/>
        <w:rPr>
          <w:rFonts w:eastAsia="Times New Roman"/>
          <w:szCs w:val="28"/>
          <w:lang w:eastAsia="ru-RU"/>
        </w:rPr>
      </w:pPr>
      <w:sdt>
        <w:sdtPr>
          <w:rPr>
            <w:rFonts w:eastAsia="Times New Roman"/>
            <w:szCs w:val="20"/>
            <w:lang w:eastAsia="ru-RU"/>
          </w:rPr>
          <w:id w:val="-534425629"/>
          <w:placeholder>
            <w:docPart w:val="8FF86EBB00724D1E968AF53729D6E568"/>
          </w:placeholder>
          <w:temporary/>
          <w:showingPlcHdr/>
          <w:equation/>
        </w:sdtPr>
        <w:sdtEndPr/>
        <w:sdtContent>
          <m:oMathPara>
            <m:oMathParaPr>
              <m:jc m:val="center"/>
            </m:oMathParaPr>
            <m:oMath>
              <m:r>
                <m:rPr>
                  <m:nor/>
                </m:rPr>
                <w:rPr>
                  <w:rStyle w:val="af0"/>
                  <w:color w:val="auto"/>
                  <w:szCs w:val="20"/>
                </w:rPr>
                <m:t>ЭР</m:t>
              </m:r>
              <m:r>
                <m:rPr>
                  <m:nor/>
                </m:rPr>
                <w:rPr>
                  <w:rStyle w:val="af0"/>
                  <w:color w:val="auto"/>
                  <w:sz w:val="20"/>
                  <w:szCs w:val="20"/>
                </w:rPr>
                <m:t xml:space="preserve">мп </m:t>
              </m:r>
              <m:r>
                <m:rPr>
                  <m:nor/>
                </m:rPr>
                <w:rPr>
                  <w:rStyle w:val="af0"/>
                  <w:color w:val="auto"/>
                  <w:szCs w:val="20"/>
                </w:rPr>
                <m:t>= СР</m:t>
              </m:r>
              <m:r>
                <m:rPr>
                  <m:nor/>
                </m:rPr>
                <w:rPr>
                  <w:rStyle w:val="af0"/>
                  <w:color w:val="auto"/>
                  <w:sz w:val="20"/>
                  <w:szCs w:val="20"/>
                </w:rPr>
                <m:t>мп</m:t>
              </m:r>
              <m:r>
                <m:rPr>
                  <m:nor/>
                </m:rPr>
                <w:rPr>
                  <w:rStyle w:val="af0"/>
                  <w:color w:val="auto"/>
                  <w:szCs w:val="20"/>
                </w:rPr>
                <m:t>×0,5+</m:t>
              </m:r>
              <m:nary>
                <m:naryPr>
                  <m:chr m:val="∑"/>
                  <m:limLoc m:val="undOvr"/>
                  <m:ctrlPr>
                    <w:rPr>
                      <w:rFonts w:ascii="Cambria Math" w:eastAsia="Times New Roman" w:hAnsi="Cambria Math"/>
                      <w:szCs w:val="20"/>
                      <w:lang w:eastAsia="ru-RU"/>
                    </w:rPr>
                  </m:ctrlPr>
                </m:naryPr>
                <m:sub>
                  <m:r>
                    <m:rPr>
                      <m:nor/>
                    </m:rPr>
                    <w:rPr>
                      <w:rFonts w:eastAsia="Times New Roman"/>
                      <w:szCs w:val="20"/>
                      <w:lang w:eastAsia="ru-RU"/>
                    </w:rPr>
                    <m:t>1</m:t>
                  </m:r>
                </m:sub>
                <m:sup>
                  <m:r>
                    <m:rPr>
                      <m:nor/>
                    </m:rPr>
                    <w:rPr>
                      <w:rFonts w:eastAsia="Times New Roman"/>
                      <w:iCs/>
                      <w:szCs w:val="20"/>
                      <w:lang w:val="en-US" w:eastAsia="ru-RU"/>
                    </w:rPr>
                    <m:t>j</m:t>
                  </m:r>
                </m:sup>
                <m:e>
                  <m:r>
                    <m:rPr>
                      <m:nor/>
                    </m:rPr>
                    <w:rPr>
                      <w:rFonts w:eastAsia="Times New Roman"/>
                      <w:szCs w:val="20"/>
                      <w:lang w:eastAsia="ru-RU"/>
                    </w:rPr>
                    <m:t>ЭР</m:t>
                  </m:r>
                  <m:r>
                    <m:rPr>
                      <m:nor/>
                    </m:rPr>
                    <w:rPr>
                      <w:rFonts w:eastAsia="Times New Roman"/>
                      <w:sz w:val="20"/>
                      <w:szCs w:val="20"/>
                      <w:lang w:eastAsia="ru-RU"/>
                    </w:rPr>
                    <m:t>п/п</m:t>
                  </m:r>
                  <m:r>
                    <m:rPr>
                      <m:nor/>
                    </m:rPr>
                    <w:rPr>
                      <w:rFonts w:eastAsia="Times New Roman"/>
                      <w:szCs w:val="20"/>
                      <w:lang w:eastAsia="ru-RU"/>
                    </w:rPr>
                    <m:t>×</m:t>
                  </m:r>
                  <m:r>
                    <m:rPr>
                      <m:nor/>
                    </m:rPr>
                    <w:rPr>
                      <w:rFonts w:eastAsia="Times New Roman"/>
                      <w:szCs w:val="20"/>
                      <w:lang w:val="en-US" w:eastAsia="ru-RU"/>
                    </w:rPr>
                    <m:t>k</m:t>
                  </m:r>
                  <m:r>
                    <m:rPr>
                      <m:nor/>
                    </m:rPr>
                    <w:rPr>
                      <w:rFonts w:eastAsia="Times New Roman"/>
                      <w:sz w:val="20"/>
                      <w:szCs w:val="20"/>
                      <w:lang w:val="en-US" w:eastAsia="ru-RU"/>
                    </w:rPr>
                    <m:t>j</m:t>
                  </m:r>
                  <m:r>
                    <m:rPr>
                      <m:nor/>
                    </m:rPr>
                    <w:rPr>
                      <w:rFonts w:eastAsia="Times New Roman"/>
                      <w:szCs w:val="20"/>
                      <w:lang w:eastAsia="ru-RU"/>
                    </w:rPr>
                    <m:t>×0,</m:t>
                  </m:r>
                  <m:r>
                    <m:rPr>
                      <m:nor/>
                    </m:rPr>
                    <w:rPr>
                      <w:rFonts w:ascii="Cambria Math" w:eastAsia="Times New Roman"/>
                      <w:szCs w:val="20"/>
                      <w:lang w:eastAsia="ru-RU"/>
                    </w:rPr>
                    <m:t>5</m:t>
                  </m:r>
                  <m:r>
                    <m:rPr>
                      <m:nor/>
                    </m:rPr>
                    <w:rPr>
                      <w:rFonts w:eastAsia="Times New Roman"/>
                      <w:szCs w:val="20"/>
                      <w:lang w:eastAsia="ru-RU"/>
                    </w:rPr>
                    <m:t>, где:</m:t>
                  </m:r>
                </m:e>
              </m:nary>
            </m:oMath>
          </m:oMathPara>
        </w:sdtContent>
      </w:sdt>
    </w:p>
    <w:p w:rsidR="007F4E21" w:rsidRPr="00811EB8" w:rsidRDefault="00D863CA" w:rsidP="007F4E21">
      <w:pPr>
        <w:spacing w:after="0" w:line="240" w:lineRule="auto"/>
        <w:ind w:firstLine="708"/>
        <w:jc w:val="both"/>
        <w:rPr>
          <w:rFonts w:eastAsia="Times New Roman"/>
          <w:szCs w:val="28"/>
          <w:lang w:eastAsia="ru-RU"/>
        </w:rPr>
      </w:pPr>
      <w:r>
        <w:rPr>
          <w:rFonts w:eastAsia="Times New Roman"/>
          <w:szCs w:val="28"/>
          <w:lang w:eastAsia="ru-RU"/>
        </w:rPr>
        <w:t>ЭР</w:t>
      </w:r>
      <w:r w:rsidRPr="00D863CA">
        <w:rPr>
          <w:rFonts w:eastAsia="Times New Roman"/>
          <w:szCs w:val="28"/>
          <w:vertAlign w:val="subscript"/>
          <w:lang w:eastAsia="ru-RU"/>
        </w:rPr>
        <w:t>мп</w:t>
      </w:r>
      <w:r w:rsidR="007E0D5C">
        <w:rPr>
          <w:rFonts w:eastAsia="Times New Roman"/>
          <w:szCs w:val="28"/>
          <w:vertAlign w:val="subscript"/>
          <w:lang w:eastAsia="ru-RU"/>
        </w:rPr>
        <w:t xml:space="preserve"> </w:t>
      </w:r>
      <w:r w:rsidR="007F4E21" w:rsidRPr="00811EB8">
        <w:rPr>
          <w:rFonts w:eastAsia="Times New Roman"/>
          <w:szCs w:val="28"/>
          <w:lang w:eastAsia="ru-RU"/>
        </w:rPr>
        <w:t>- эффективность реализации муниципальной программы;</w:t>
      </w:r>
    </w:p>
    <w:p w:rsidR="007F4E21" w:rsidRPr="00811EB8" w:rsidRDefault="00D863CA" w:rsidP="007F4E21">
      <w:pPr>
        <w:spacing w:after="0" w:line="240" w:lineRule="auto"/>
        <w:ind w:firstLine="708"/>
        <w:jc w:val="both"/>
        <w:rPr>
          <w:rFonts w:eastAsia="Times New Roman"/>
          <w:szCs w:val="28"/>
          <w:lang w:eastAsia="ru-RU"/>
        </w:rPr>
      </w:pPr>
      <w:r>
        <w:rPr>
          <w:rFonts w:eastAsia="Times New Roman"/>
          <w:szCs w:val="28"/>
          <w:lang w:eastAsia="ru-RU"/>
        </w:rPr>
        <w:t>СР</w:t>
      </w:r>
      <w:r w:rsidRPr="00D863CA">
        <w:rPr>
          <w:rFonts w:eastAsia="Times New Roman"/>
          <w:szCs w:val="28"/>
          <w:vertAlign w:val="subscript"/>
          <w:lang w:eastAsia="ru-RU"/>
        </w:rPr>
        <w:t>мп</w:t>
      </w:r>
      <w:r w:rsidR="007E0D5C">
        <w:rPr>
          <w:rFonts w:eastAsia="Times New Roman"/>
          <w:szCs w:val="28"/>
          <w:vertAlign w:val="subscript"/>
          <w:lang w:eastAsia="ru-RU"/>
        </w:rPr>
        <w:t xml:space="preserve"> </w:t>
      </w:r>
      <w:r w:rsidR="007F4E21" w:rsidRPr="00811EB8">
        <w:rPr>
          <w:rFonts w:eastAsia="Times New Roman"/>
          <w:szCs w:val="28"/>
          <w:lang w:eastAsia="ru-RU"/>
        </w:rPr>
        <w:t>- степень достижения целей и решения задач муниципальной программы;</w:t>
      </w:r>
    </w:p>
    <w:p w:rsidR="007F4E21" w:rsidRPr="00811EB8" w:rsidRDefault="00D863CA" w:rsidP="007F4E21">
      <w:pPr>
        <w:spacing w:after="0" w:line="240" w:lineRule="auto"/>
        <w:ind w:firstLine="708"/>
        <w:jc w:val="both"/>
        <w:rPr>
          <w:rFonts w:eastAsia="Times New Roman"/>
          <w:szCs w:val="28"/>
          <w:lang w:eastAsia="ru-RU"/>
        </w:rPr>
      </w:pPr>
      <w:r>
        <w:rPr>
          <w:rFonts w:eastAsia="Times New Roman"/>
          <w:szCs w:val="28"/>
          <w:lang w:eastAsia="ru-RU"/>
        </w:rPr>
        <w:t>ЭР</w:t>
      </w:r>
      <w:r w:rsidRPr="00D863CA">
        <w:rPr>
          <w:rFonts w:eastAsia="Times New Roman"/>
          <w:szCs w:val="28"/>
          <w:vertAlign w:val="subscript"/>
          <w:lang w:eastAsia="ru-RU"/>
        </w:rPr>
        <w:t>п/п</w:t>
      </w:r>
      <w:r w:rsidR="007F4E21" w:rsidRPr="00811EB8">
        <w:rPr>
          <w:rFonts w:eastAsia="Times New Roman"/>
          <w:szCs w:val="28"/>
          <w:lang w:eastAsia="ru-RU"/>
        </w:rPr>
        <w:t xml:space="preserve"> </w:t>
      </w:r>
      <w:r w:rsidR="007E0D5C">
        <w:rPr>
          <w:rFonts w:eastAsia="Times New Roman"/>
          <w:szCs w:val="28"/>
          <w:lang w:eastAsia="ru-RU"/>
        </w:rPr>
        <w:t xml:space="preserve">- </w:t>
      </w:r>
      <w:r w:rsidR="007F4E21" w:rsidRPr="00811EB8">
        <w:rPr>
          <w:rFonts w:eastAsia="Times New Roman"/>
          <w:szCs w:val="28"/>
          <w:lang w:eastAsia="ru-RU"/>
        </w:rPr>
        <w:t>эффективность реализации подпрограммы (ведомственной целевой программы);</w:t>
      </w:r>
    </w:p>
    <w:p w:rsidR="007F4E21" w:rsidRPr="001C29A9" w:rsidRDefault="00D863CA" w:rsidP="007F4E21">
      <w:pPr>
        <w:spacing w:after="0" w:line="240" w:lineRule="auto"/>
        <w:ind w:firstLine="708"/>
        <w:jc w:val="both"/>
        <w:rPr>
          <w:rFonts w:eastAsia="Times New Roman"/>
          <w:szCs w:val="28"/>
          <w:lang w:eastAsia="ru-RU"/>
        </w:rPr>
      </w:pPr>
      <w:r>
        <w:rPr>
          <w:rFonts w:eastAsia="Times New Roman"/>
          <w:szCs w:val="28"/>
          <w:lang w:val="en-US" w:eastAsia="ru-RU"/>
        </w:rPr>
        <w:t>k</w:t>
      </w:r>
      <w:r w:rsidRPr="00D863CA">
        <w:rPr>
          <w:rFonts w:eastAsia="Times New Roman"/>
          <w:szCs w:val="28"/>
          <w:vertAlign w:val="subscript"/>
          <w:lang w:val="en-US" w:eastAsia="ru-RU"/>
        </w:rPr>
        <w:t>j</w:t>
      </w:r>
      <w:r w:rsidR="007F4E21" w:rsidRPr="00811EB8">
        <w:rPr>
          <w:rFonts w:eastAsia="Times New Roman"/>
          <w:szCs w:val="28"/>
          <w:lang w:eastAsia="ru-RU"/>
        </w:rPr>
        <w:t xml:space="preserve"> - коэффициент значимости подпрограммы (ведомственной целевой программы) для достижения целей муниципальной программы, определяемый по формуле:</w:t>
      </w:r>
    </w:p>
    <w:p w:rsidR="00D863CA" w:rsidRDefault="00D863CA" w:rsidP="007F4E21">
      <w:pPr>
        <w:spacing w:after="0" w:line="240" w:lineRule="auto"/>
        <w:ind w:firstLine="708"/>
        <w:jc w:val="both"/>
        <w:rPr>
          <w:rFonts w:eastAsia="Times New Roman"/>
          <w:szCs w:val="28"/>
          <w:lang w:eastAsia="ru-RU"/>
        </w:rPr>
      </w:pPr>
      <w:r>
        <w:rPr>
          <w:rFonts w:eastAsia="Times New Roman"/>
          <w:szCs w:val="28"/>
          <w:lang w:val="en-US" w:eastAsia="ru-RU"/>
        </w:rPr>
        <w:t>k</w:t>
      </w:r>
      <w:r w:rsidRPr="00D863CA">
        <w:rPr>
          <w:rFonts w:eastAsia="Times New Roman"/>
          <w:szCs w:val="28"/>
          <w:vertAlign w:val="subscript"/>
          <w:lang w:val="en-US" w:eastAsia="ru-RU"/>
        </w:rPr>
        <w:t>j</w:t>
      </w:r>
      <w:r w:rsidR="007E0D5C">
        <w:rPr>
          <w:rFonts w:eastAsia="Times New Roman"/>
          <w:szCs w:val="28"/>
          <w:vertAlign w:val="subscript"/>
          <w:lang w:eastAsia="ru-RU"/>
        </w:rPr>
        <w:t xml:space="preserve"> </w:t>
      </w:r>
      <w:r w:rsidRPr="00D863CA">
        <w:rPr>
          <w:rFonts w:eastAsia="Times New Roman"/>
          <w:szCs w:val="28"/>
          <w:lang w:eastAsia="ru-RU"/>
        </w:rPr>
        <w:t>=</w:t>
      </w:r>
      <w:r w:rsidR="007E0D5C">
        <w:rPr>
          <w:rFonts w:eastAsia="Times New Roman"/>
          <w:szCs w:val="28"/>
          <w:lang w:eastAsia="ru-RU"/>
        </w:rPr>
        <w:t xml:space="preserve"> </w:t>
      </w:r>
      <w:r>
        <w:rPr>
          <w:rFonts w:eastAsia="Times New Roman"/>
          <w:szCs w:val="28"/>
          <w:lang w:eastAsia="ru-RU"/>
        </w:rPr>
        <w:t>Ф</w:t>
      </w:r>
      <w:r w:rsidRPr="00D863CA">
        <w:rPr>
          <w:rFonts w:eastAsia="Times New Roman"/>
          <w:szCs w:val="28"/>
          <w:vertAlign w:val="subscript"/>
          <w:lang w:val="en-US" w:eastAsia="ru-RU"/>
        </w:rPr>
        <w:t>j</w:t>
      </w:r>
      <w:r w:rsidRPr="00D863CA">
        <w:rPr>
          <w:rFonts w:eastAsia="Times New Roman"/>
          <w:szCs w:val="28"/>
          <w:lang w:eastAsia="ru-RU"/>
        </w:rPr>
        <w:t>/</w:t>
      </w:r>
      <w:r>
        <w:rPr>
          <w:rFonts w:eastAsia="Times New Roman"/>
          <w:szCs w:val="28"/>
          <w:lang w:eastAsia="ru-RU"/>
        </w:rPr>
        <w:t>Ф, где:</w:t>
      </w:r>
    </w:p>
    <w:p w:rsidR="007F4E21" w:rsidRPr="00811EB8" w:rsidRDefault="00D863CA" w:rsidP="00CF40A9">
      <w:pPr>
        <w:spacing w:after="0" w:line="240" w:lineRule="auto"/>
        <w:ind w:firstLine="708"/>
        <w:jc w:val="both"/>
        <w:rPr>
          <w:rFonts w:eastAsia="Times New Roman"/>
          <w:szCs w:val="28"/>
          <w:lang w:eastAsia="ru-RU"/>
        </w:rPr>
      </w:pPr>
      <w:r>
        <w:rPr>
          <w:rFonts w:eastAsia="Times New Roman"/>
          <w:szCs w:val="28"/>
          <w:lang w:eastAsia="ru-RU"/>
        </w:rPr>
        <w:t>Ф</w:t>
      </w:r>
      <w:r w:rsidRPr="00D863CA">
        <w:rPr>
          <w:rFonts w:eastAsia="Times New Roman"/>
          <w:szCs w:val="28"/>
          <w:vertAlign w:val="subscript"/>
          <w:lang w:val="en-US" w:eastAsia="ru-RU"/>
        </w:rPr>
        <w:t>j</w:t>
      </w:r>
      <w:r w:rsidR="007F4E21" w:rsidRPr="00811EB8">
        <w:rPr>
          <w:rFonts w:eastAsia="Times New Roman"/>
          <w:szCs w:val="28"/>
          <w:lang w:eastAsia="ru-RU"/>
        </w:rPr>
        <w:t xml:space="preserve"> - объем фактических расходов</w:t>
      </w:r>
      <w:r w:rsidR="001A4BAF">
        <w:rPr>
          <w:rFonts w:eastAsia="Times New Roman"/>
          <w:szCs w:val="28"/>
          <w:lang w:eastAsia="ru-RU"/>
        </w:rPr>
        <w:t xml:space="preserve"> из местного бюджета</w:t>
      </w:r>
      <w:r w:rsidR="00F82733">
        <w:rPr>
          <w:rFonts w:eastAsia="Times New Roman"/>
          <w:szCs w:val="28"/>
          <w:lang w:eastAsia="ru-RU"/>
        </w:rPr>
        <w:t xml:space="preserve">, в том числе источником финансирования которых являются межбюджетные трансферты из федерального и краевого бюджетов </w:t>
      </w:r>
      <w:r w:rsidR="00D31DFE">
        <w:rPr>
          <w:rFonts w:eastAsia="Times New Roman"/>
          <w:szCs w:val="28"/>
          <w:lang w:eastAsia="ru-RU"/>
        </w:rPr>
        <w:t>(кассового испол</w:t>
      </w:r>
      <w:r w:rsidR="007F4E21" w:rsidRPr="00811EB8">
        <w:rPr>
          <w:rFonts w:eastAsia="Times New Roman"/>
          <w:szCs w:val="28"/>
          <w:lang w:eastAsia="ru-RU"/>
        </w:rPr>
        <w:t xml:space="preserve">нения) на реализацию </w:t>
      </w:r>
      <w:r w:rsidR="00863455">
        <w:rPr>
          <w:rFonts w:eastAsia="Times New Roman"/>
          <w:szCs w:val="28"/>
          <w:lang w:eastAsia="ru-RU"/>
        </w:rPr>
        <w:t xml:space="preserve">              </w:t>
      </w:r>
      <w:r w:rsidR="007F4E21" w:rsidRPr="00811EB8">
        <w:rPr>
          <w:rFonts w:eastAsia="Times New Roman"/>
          <w:szCs w:val="28"/>
          <w:lang w:eastAsia="ru-RU"/>
        </w:rPr>
        <w:t>j-той подпрограммы (ведомственной целевой программы) в отчетном году;</w:t>
      </w:r>
    </w:p>
    <w:p w:rsidR="007F4E21" w:rsidRPr="00811EB8" w:rsidRDefault="007F4E21" w:rsidP="001A4BAF">
      <w:pPr>
        <w:spacing w:after="0" w:line="240" w:lineRule="auto"/>
        <w:ind w:firstLine="708"/>
        <w:jc w:val="both"/>
        <w:rPr>
          <w:rFonts w:eastAsia="Times New Roman"/>
          <w:szCs w:val="28"/>
          <w:lang w:eastAsia="ru-RU"/>
        </w:rPr>
      </w:pPr>
      <w:r w:rsidRPr="00811EB8">
        <w:rPr>
          <w:rFonts w:eastAsia="Times New Roman"/>
          <w:szCs w:val="28"/>
          <w:lang w:eastAsia="ru-RU"/>
        </w:rPr>
        <w:t>Ф - объем фактических расходов из местного бюджета</w:t>
      </w:r>
      <w:r w:rsidR="001A4BAF">
        <w:rPr>
          <w:rFonts w:eastAsia="Times New Roman"/>
          <w:szCs w:val="28"/>
          <w:lang w:eastAsia="ru-RU"/>
        </w:rPr>
        <w:t>,</w:t>
      </w:r>
      <w:r w:rsidR="001A4BAF" w:rsidRPr="001A4BAF">
        <w:rPr>
          <w:rFonts w:eastAsia="Times New Roman"/>
          <w:szCs w:val="28"/>
          <w:lang w:eastAsia="ru-RU"/>
        </w:rPr>
        <w:t xml:space="preserve"> </w:t>
      </w:r>
      <w:r w:rsidR="001A4BAF">
        <w:rPr>
          <w:rFonts w:eastAsia="Times New Roman"/>
          <w:szCs w:val="28"/>
          <w:lang w:eastAsia="ru-RU"/>
        </w:rPr>
        <w:t>в том числе источником финансирования которых являются межбюджетные трансферты из федерального и краевого бюджетов</w:t>
      </w:r>
      <w:r w:rsidRPr="00811EB8">
        <w:rPr>
          <w:rFonts w:eastAsia="Times New Roman"/>
          <w:szCs w:val="28"/>
          <w:lang w:eastAsia="ru-RU"/>
        </w:rPr>
        <w:t xml:space="preserve"> (кассового исполнения) на реа</w:t>
      </w:r>
      <w:r w:rsidR="001A4BAF">
        <w:rPr>
          <w:rFonts w:eastAsia="Times New Roman"/>
          <w:szCs w:val="28"/>
          <w:lang w:eastAsia="ru-RU"/>
        </w:rPr>
        <w:t>лизацию муниципальной программы</w:t>
      </w:r>
      <w:r w:rsidRPr="00811EB8">
        <w:rPr>
          <w:rFonts w:eastAsia="Times New Roman"/>
          <w:szCs w:val="28"/>
          <w:lang w:eastAsia="ru-RU"/>
        </w:rPr>
        <w:t>.</w:t>
      </w:r>
    </w:p>
    <w:p w:rsidR="007F4E21"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8.1.3. В случае если муниципальная програм</w:t>
      </w:r>
      <w:r w:rsidR="008D6A9B">
        <w:rPr>
          <w:rFonts w:eastAsia="Times New Roman"/>
          <w:szCs w:val="28"/>
          <w:lang w:eastAsia="ru-RU"/>
        </w:rPr>
        <w:t xml:space="preserve">ма сформирована из подпрограмм, </w:t>
      </w:r>
      <w:r w:rsidRPr="00811EB8">
        <w:rPr>
          <w:rFonts w:eastAsia="Times New Roman"/>
          <w:szCs w:val="28"/>
          <w:lang w:eastAsia="ru-RU"/>
        </w:rPr>
        <w:t>ведомственных целевых программ</w:t>
      </w:r>
      <w:r w:rsidR="008D6A9B">
        <w:rPr>
          <w:rFonts w:eastAsia="Times New Roman"/>
          <w:szCs w:val="28"/>
          <w:lang w:eastAsia="ru-RU"/>
        </w:rPr>
        <w:t xml:space="preserve"> и</w:t>
      </w:r>
      <w:r w:rsidRPr="00811EB8">
        <w:rPr>
          <w:rFonts w:eastAsia="Times New Roman"/>
          <w:szCs w:val="28"/>
          <w:lang w:eastAsia="ru-RU"/>
        </w:rPr>
        <w:t xml:space="preserve">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оценки эффективности реализации входящих в нее подпрограмм </w:t>
      </w:r>
      <w:r w:rsidRPr="00811EB8">
        <w:rPr>
          <w:rFonts w:eastAsia="Times New Roman"/>
          <w:szCs w:val="28"/>
          <w:lang w:eastAsia="ru-RU"/>
        </w:rPr>
        <w:lastRenderedPageBreak/>
        <w:t>(ведомственных целевых программ) и оценки эффективности использования финансовых ресурсов на реализацию основных мероприятий муниципальной программы по следующей формуле:</w:t>
      </w:r>
    </w:p>
    <w:p w:rsidR="005873BE" w:rsidRPr="00E15A02" w:rsidRDefault="00C22DF3" w:rsidP="00A05096">
      <w:pPr>
        <w:spacing w:after="0" w:line="240" w:lineRule="auto"/>
        <w:ind w:firstLine="708"/>
        <w:jc w:val="both"/>
        <w:rPr>
          <w:rFonts w:eastAsia="Times New Roman"/>
          <w:szCs w:val="28"/>
          <w:lang w:eastAsia="ru-RU"/>
        </w:rPr>
      </w:pPr>
      <w:sdt>
        <w:sdtPr>
          <w:rPr>
            <w:rFonts w:eastAsia="Times New Roman"/>
            <w:szCs w:val="20"/>
            <w:lang w:eastAsia="ru-RU"/>
          </w:rPr>
          <w:id w:val="-2096853870"/>
          <w:placeholder>
            <w:docPart w:val="427D9A83F18C4C68811073CD23CB23ED"/>
          </w:placeholder>
          <w:temporary/>
          <w:showingPlcHdr/>
          <w:equation/>
        </w:sdtPr>
        <w:sdtEndPr/>
        <w:sdtContent>
          <m:oMathPara>
            <m:oMathParaPr>
              <m:jc m:val="center"/>
            </m:oMathParaPr>
            <m:oMath>
              <m:r>
                <m:rPr>
                  <m:nor/>
                </m:rPr>
                <w:rPr>
                  <w:rStyle w:val="af0"/>
                  <w:color w:val="auto"/>
                  <w:szCs w:val="20"/>
                </w:rPr>
                <m:t>ЭР</m:t>
              </m:r>
              <m:r>
                <m:rPr>
                  <m:nor/>
                </m:rPr>
                <w:rPr>
                  <w:rStyle w:val="af0"/>
                  <w:color w:val="auto"/>
                  <w:sz w:val="20"/>
                  <w:szCs w:val="20"/>
                </w:rPr>
                <m:t xml:space="preserve">мп </m:t>
              </m:r>
              <m:r>
                <m:rPr>
                  <m:nor/>
                </m:rPr>
                <w:rPr>
                  <w:rStyle w:val="af0"/>
                  <w:color w:val="auto"/>
                  <w:szCs w:val="20"/>
                </w:rPr>
                <m:t>= СР</m:t>
              </m:r>
              <m:r>
                <m:rPr>
                  <m:nor/>
                </m:rPr>
                <w:rPr>
                  <w:rStyle w:val="af0"/>
                  <w:color w:val="auto"/>
                  <w:sz w:val="20"/>
                  <w:szCs w:val="20"/>
                </w:rPr>
                <m:t>мп</m:t>
              </m:r>
              <m:r>
                <m:rPr>
                  <m:nor/>
                </m:rPr>
                <w:rPr>
                  <w:rStyle w:val="af0"/>
                  <w:color w:val="auto"/>
                  <w:szCs w:val="20"/>
                </w:rPr>
                <m:t>×0,5+</m:t>
              </m:r>
              <m:nary>
                <m:naryPr>
                  <m:chr m:val="∑"/>
                  <m:limLoc m:val="undOvr"/>
                  <m:ctrlPr>
                    <w:rPr>
                      <w:rFonts w:ascii="Cambria Math" w:eastAsia="Times New Roman" w:hAnsi="Cambria Math"/>
                      <w:szCs w:val="20"/>
                      <w:lang w:eastAsia="ru-RU"/>
                    </w:rPr>
                  </m:ctrlPr>
                </m:naryPr>
                <m:sub>
                  <m:r>
                    <m:rPr>
                      <m:nor/>
                    </m:rPr>
                    <w:rPr>
                      <w:rFonts w:eastAsia="Times New Roman"/>
                      <w:szCs w:val="20"/>
                      <w:lang w:eastAsia="ru-RU"/>
                    </w:rPr>
                    <m:t>1</m:t>
                  </m:r>
                </m:sub>
                <m:sup>
                  <m:r>
                    <m:rPr>
                      <m:nor/>
                    </m:rPr>
                    <w:rPr>
                      <w:rFonts w:eastAsia="Times New Roman"/>
                      <w:iCs/>
                      <w:szCs w:val="20"/>
                      <w:lang w:val="en-US" w:eastAsia="ru-RU"/>
                    </w:rPr>
                    <m:t>j</m:t>
                  </m:r>
                </m:sup>
                <m:e>
                  <m:r>
                    <m:rPr>
                      <m:nor/>
                    </m:rPr>
                    <w:rPr>
                      <w:rFonts w:eastAsia="Times New Roman"/>
                      <w:szCs w:val="20"/>
                      <w:lang w:eastAsia="ru-RU"/>
                    </w:rPr>
                    <m:t>ЭР</m:t>
                  </m:r>
                  <m:r>
                    <m:rPr>
                      <m:nor/>
                    </m:rPr>
                    <w:rPr>
                      <w:rFonts w:eastAsia="Times New Roman"/>
                      <w:sz w:val="20"/>
                      <w:szCs w:val="20"/>
                      <w:lang w:eastAsia="ru-RU"/>
                    </w:rPr>
                    <m:t>п/п</m:t>
                  </m:r>
                  <m:r>
                    <m:rPr>
                      <m:nor/>
                    </m:rPr>
                    <w:rPr>
                      <w:rFonts w:eastAsia="Times New Roman"/>
                      <w:szCs w:val="20"/>
                      <w:lang w:eastAsia="ru-RU"/>
                    </w:rPr>
                    <m:t>×</m:t>
                  </m:r>
                  <m:r>
                    <m:rPr>
                      <m:nor/>
                    </m:rPr>
                    <w:rPr>
                      <w:rFonts w:eastAsia="Times New Roman"/>
                      <w:szCs w:val="20"/>
                      <w:lang w:val="en-US" w:eastAsia="ru-RU"/>
                    </w:rPr>
                    <m:t>k</m:t>
                  </m:r>
                  <m:r>
                    <m:rPr>
                      <m:nor/>
                    </m:rPr>
                    <w:rPr>
                      <w:rFonts w:eastAsia="Times New Roman"/>
                      <w:sz w:val="20"/>
                      <w:szCs w:val="20"/>
                      <w:lang w:val="en-US" w:eastAsia="ru-RU"/>
                    </w:rPr>
                    <m:t>j</m:t>
                  </m:r>
                  <m:r>
                    <m:rPr>
                      <m:nor/>
                    </m:rPr>
                    <w:rPr>
                      <w:rFonts w:eastAsia="Times New Roman"/>
                      <w:szCs w:val="20"/>
                      <w:lang w:eastAsia="ru-RU"/>
                    </w:rPr>
                    <m:t>×0,4+Э</m:t>
                  </m:r>
                  <m:r>
                    <m:rPr>
                      <m:nor/>
                    </m:rPr>
                    <w:rPr>
                      <w:rFonts w:eastAsia="Times New Roman"/>
                      <w:sz w:val="20"/>
                      <w:szCs w:val="20"/>
                      <w:lang w:eastAsia="ru-RU"/>
                    </w:rPr>
                    <m:t>ис×</m:t>
                  </m:r>
                  <m:r>
                    <m:rPr>
                      <m:nor/>
                    </m:rPr>
                    <w:rPr>
                      <w:rFonts w:eastAsia="Times New Roman"/>
                      <w:szCs w:val="28"/>
                      <w:lang w:val="en-US" w:eastAsia="ru-RU"/>
                    </w:rPr>
                    <m:t>k</m:t>
                  </m:r>
                  <m:r>
                    <m:rPr>
                      <m:nor/>
                    </m:rPr>
                    <w:rPr>
                      <w:rFonts w:eastAsia="Times New Roman"/>
                      <w:sz w:val="20"/>
                      <w:szCs w:val="20"/>
                      <w:lang w:val="en-US" w:eastAsia="ru-RU"/>
                    </w:rPr>
                    <m:t>j</m:t>
                  </m:r>
                  <m:r>
                    <m:rPr>
                      <m:nor/>
                    </m:rPr>
                    <w:rPr>
                      <w:rFonts w:eastAsia="Times New Roman"/>
                      <w:sz w:val="20"/>
                      <w:szCs w:val="20"/>
                      <w:lang w:eastAsia="ru-RU"/>
                    </w:rPr>
                    <m:t>×</m:t>
                  </m:r>
                  <m:r>
                    <m:rPr>
                      <m:nor/>
                    </m:rPr>
                    <w:rPr>
                      <w:rFonts w:eastAsia="Times New Roman"/>
                      <w:szCs w:val="28"/>
                      <w:lang w:eastAsia="ru-RU"/>
                    </w:rPr>
                    <m:t>0,1</m:t>
                  </m:r>
                  <m:r>
                    <m:rPr>
                      <m:nor/>
                    </m:rPr>
                    <w:rPr>
                      <w:rFonts w:eastAsia="Times New Roman"/>
                      <w:szCs w:val="20"/>
                      <w:lang w:eastAsia="ru-RU"/>
                    </w:rPr>
                    <m:t>, где:</m:t>
                  </m:r>
                </m:e>
              </m:nary>
            </m:oMath>
          </m:oMathPara>
        </w:sdtContent>
      </w:sdt>
    </w:p>
    <w:p w:rsidR="007F4E21" w:rsidRPr="00811EB8" w:rsidRDefault="00D863CA" w:rsidP="00A05096">
      <w:pPr>
        <w:spacing w:after="0" w:line="240" w:lineRule="auto"/>
        <w:ind w:firstLine="708"/>
        <w:jc w:val="both"/>
        <w:rPr>
          <w:rFonts w:eastAsia="Times New Roman"/>
          <w:szCs w:val="28"/>
          <w:lang w:eastAsia="ru-RU"/>
        </w:rPr>
      </w:pPr>
      <w:r>
        <w:rPr>
          <w:rFonts w:eastAsia="Times New Roman"/>
          <w:szCs w:val="28"/>
          <w:lang w:eastAsia="ru-RU"/>
        </w:rPr>
        <w:t>ЭР</w:t>
      </w:r>
      <w:r w:rsidRPr="00D863CA">
        <w:rPr>
          <w:rFonts w:eastAsia="Times New Roman"/>
          <w:szCs w:val="28"/>
          <w:vertAlign w:val="subscript"/>
          <w:lang w:eastAsia="ru-RU"/>
        </w:rPr>
        <w:t>мп</w:t>
      </w:r>
      <w:r>
        <w:rPr>
          <w:rFonts w:eastAsia="Times New Roman"/>
          <w:szCs w:val="28"/>
          <w:lang w:eastAsia="ru-RU"/>
        </w:rPr>
        <w:t xml:space="preserve"> </w:t>
      </w:r>
      <w:r w:rsidR="007F4E21" w:rsidRPr="00811EB8">
        <w:rPr>
          <w:rFonts w:eastAsia="Times New Roman"/>
          <w:szCs w:val="28"/>
          <w:lang w:eastAsia="ru-RU"/>
        </w:rPr>
        <w:t>- эффективность реализации муниципальной программы;</w:t>
      </w:r>
    </w:p>
    <w:p w:rsidR="007F4E21" w:rsidRPr="00811EB8" w:rsidRDefault="00D863CA" w:rsidP="00A05096">
      <w:pPr>
        <w:spacing w:after="0" w:line="240" w:lineRule="auto"/>
        <w:ind w:firstLine="708"/>
        <w:jc w:val="both"/>
        <w:rPr>
          <w:rFonts w:eastAsia="Times New Roman"/>
          <w:szCs w:val="28"/>
          <w:lang w:eastAsia="ru-RU"/>
        </w:rPr>
      </w:pPr>
      <w:r>
        <w:rPr>
          <w:rFonts w:eastAsia="Times New Roman"/>
          <w:szCs w:val="28"/>
          <w:lang w:eastAsia="ru-RU"/>
        </w:rPr>
        <w:t>СР</w:t>
      </w:r>
      <w:r w:rsidRPr="00D863CA">
        <w:rPr>
          <w:rFonts w:eastAsia="Times New Roman"/>
          <w:szCs w:val="28"/>
          <w:vertAlign w:val="subscript"/>
          <w:lang w:eastAsia="ru-RU"/>
        </w:rPr>
        <w:t>мп</w:t>
      </w:r>
      <w:r w:rsidR="007E0D5C">
        <w:rPr>
          <w:rFonts w:eastAsia="Times New Roman"/>
          <w:szCs w:val="28"/>
          <w:vertAlign w:val="subscript"/>
          <w:lang w:eastAsia="ru-RU"/>
        </w:rPr>
        <w:t xml:space="preserve"> </w:t>
      </w:r>
      <w:r w:rsidR="007F4E21" w:rsidRPr="00811EB8">
        <w:rPr>
          <w:rFonts w:eastAsia="Times New Roman"/>
          <w:szCs w:val="28"/>
          <w:lang w:eastAsia="ru-RU"/>
        </w:rPr>
        <w:t xml:space="preserve">- степень </w:t>
      </w:r>
      <w:r w:rsidR="007E19B5">
        <w:rPr>
          <w:rFonts w:eastAsia="Times New Roman"/>
          <w:szCs w:val="28"/>
          <w:lang w:eastAsia="ru-RU"/>
        </w:rPr>
        <w:t>достижения целей и решения задач</w:t>
      </w:r>
      <w:r w:rsidR="007F4E21" w:rsidRPr="00811EB8">
        <w:rPr>
          <w:rFonts w:eastAsia="Times New Roman"/>
          <w:szCs w:val="28"/>
          <w:lang w:eastAsia="ru-RU"/>
        </w:rPr>
        <w:t xml:space="preserve"> муниципальной программы;</w:t>
      </w:r>
    </w:p>
    <w:p w:rsidR="007F4E21" w:rsidRPr="00811EB8" w:rsidRDefault="00D863CA" w:rsidP="00A05096">
      <w:pPr>
        <w:spacing w:after="0" w:line="240" w:lineRule="auto"/>
        <w:ind w:firstLine="708"/>
        <w:jc w:val="both"/>
        <w:rPr>
          <w:rFonts w:eastAsia="Times New Roman"/>
          <w:szCs w:val="28"/>
          <w:lang w:eastAsia="ru-RU"/>
        </w:rPr>
      </w:pPr>
      <w:r>
        <w:rPr>
          <w:rFonts w:eastAsia="Times New Roman"/>
          <w:szCs w:val="28"/>
          <w:lang w:eastAsia="ru-RU"/>
        </w:rPr>
        <w:t>ЭР</w:t>
      </w:r>
      <w:r w:rsidRPr="00D863CA">
        <w:rPr>
          <w:rFonts w:eastAsia="Times New Roman"/>
          <w:szCs w:val="28"/>
          <w:vertAlign w:val="subscript"/>
          <w:lang w:eastAsia="ru-RU"/>
        </w:rPr>
        <w:t xml:space="preserve">п/п </w:t>
      </w:r>
      <w:r w:rsidR="007F4E21" w:rsidRPr="00811EB8">
        <w:rPr>
          <w:rFonts w:eastAsia="Times New Roman"/>
          <w:szCs w:val="28"/>
          <w:lang w:eastAsia="ru-RU"/>
        </w:rPr>
        <w:t>- эффективность реали</w:t>
      </w:r>
      <w:r w:rsidR="00E454EB">
        <w:rPr>
          <w:rFonts w:eastAsia="Times New Roman"/>
          <w:szCs w:val="28"/>
          <w:lang w:eastAsia="ru-RU"/>
        </w:rPr>
        <w:t>зации подпрограммы (ведомственной</w:t>
      </w:r>
      <w:r w:rsidR="007F4E21" w:rsidRPr="00811EB8">
        <w:rPr>
          <w:rFonts w:eastAsia="Times New Roman"/>
          <w:szCs w:val="28"/>
          <w:lang w:eastAsia="ru-RU"/>
        </w:rPr>
        <w:t xml:space="preserve"> целев</w:t>
      </w:r>
      <w:r w:rsidR="00E454EB">
        <w:rPr>
          <w:rFonts w:eastAsia="Times New Roman"/>
          <w:szCs w:val="28"/>
          <w:lang w:eastAsia="ru-RU"/>
        </w:rPr>
        <w:t>ой</w:t>
      </w:r>
      <w:r w:rsidR="007F4E21" w:rsidRPr="00811EB8">
        <w:rPr>
          <w:rFonts w:eastAsia="Times New Roman"/>
          <w:szCs w:val="28"/>
          <w:lang w:eastAsia="ru-RU"/>
        </w:rPr>
        <w:t xml:space="preserve"> программ</w:t>
      </w:r>
      <w:r w:rsidR="00E454EB">
        <w:rPr>
          <w:rFonts w:eastAsia="Times New Roman"/>
          <w:szCs w:val="28"/>
          <w:lang w:eastAsia="ru-RU"/>
        </w:rPr>
        <w:t>ы</w:t>
      </w:r>
      <w:r w:rsidR="007F4E21" w:rsidRPr="00811EB8">
        <w:rPr>
          <w:rFonts w:eastAsia="Times New Roman"/>
          <w:szCs w:val="28"/>
          <w:lang w:eastAsia="ru-RU"/>
        </w:rPr>
        <w:t>);</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Э</w:t>
      </w:r>
      <w:r w:rsidRPr="00D863CA">
        <w:rPr>
          <w:rFonts w:eastAsia="Times New Roman"/>
          <w:szCs w:val="28"/>
          <w:vertAlign w:val="subscript"/>
          <w:lang w:eastAsia="ru-RU"/>
        </w:rPr>
        <w:t>ис</w:t>
      </w:r>
      <w:r w:rsidRPr="00811EB8">
        <w:rPr>
          <w:rFonts w:eastAsia="Times New Roman"/>
          <w:szCs w:val="28"/>
          <w:lang w:eastAsia="ru-RU"/>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r:id="rId10" w:history="1">
        <w:r w:rsidRPr="00811EB8">
          <w:rPr>
            <w:rFonts w:eastAsia="Times New Roman"/>
            <w:szCs w:val="28"/>
            <w:lang w:eastAsia="ru-RU"/>
          </w:rPr>
          <w:t>раздела</w:t>
        </w:r>
      </w:hyperlink>
      <w:r w:rsidR="00D87903">
        <w:rPr>
          <w:rFonts w:eastAsia="Times New Roman"/>
          <w:szCs w:val="28"/>
          <w:lang w:eastAsia="ru-RU"/>
        </w:rPr>
        <w:t xml:space="preserve"> 4 настояще</w:t>
      </w:r>
      <w:r w:rsidR="00194EF4">
        <w:rPr>
          <w:rFonts w:eastAsia="Times New Roman"/>
          <w:szCs w:val="28"/>
          <w:lang w:eastAsia="ru-RU"/>
        </w:rPr>
        <w:t>й Типовой методики</w:t>
      </w:r>
      <w:r w:rsidR="00D87903">
        <w:rPr>
          <w:rFonts w:eastAsia="Times New Roman"/>
          <w:szCs w:val="28"/>
          <w:lang w:eastAsia="ru-RU"/>
        </w:rPr>
        <w:t>;</w:t>
      </w:r>
    </w:p>
    <w:p w:rsidR="007F4E21" w:rsidRPr="00811EB8" w:rsidRDefault="00D863CA" w:rsidP="00A05096">
      <w:pPr>
        <w:spacing w:after="0" w:line="240" w:lineRule="auto"/>
        <w:ind w:firstLine="708"/>
        <w:jc w:val="both"/>
        <w:rPr>
          <w:rFonts w:eastAsia="Times New Roman"/>
          <w:szCs w:val="28"/>
          <w:lang w:eastAsia="ru-RU"/>
        </w:rPr>
      </w:pPr>
      <w:r>
        <w:rPr>
          <w:rFonts w:eastAsia="Times New Roman"/>
          <w:szCs w:val="28"/>
          <w:lang w:val="en-US" w:eastAsia="ru-RU"/>
        </w:rPr>
        <w:t>k</w:t>
      </w:r>
      <w:r w:rsidRPr="00D863CA">
        <w:rPr>
          <w:rFonts w:eastAsia="Times New Roman"/>
          <w:szCs w:val="28"/>
          <w:vertAlign w:val="subscript"/>
          <w:lang w:val="en-US" w:eastAsia="ru-RU"/>
        </w:rPr>
        <w:t>j</w:t>
      </w:r>
      <w:r w:rsidR="007E0D5C">
        <w:rPr>
          <w:rFonts w:eastAsia="Times New Roman"/>
          <w:szCs w:val="28"/>
          <w:vertAlign w:val="subscript"/>
          <w:lang w:eastAsia="ru-RU"/>
        </w:rPr>
        <w:t xml:space="preserve"> </w:t>
      </w:r>
      <w:r w:rsidR="007F4E21" w:rsidRPr="00811EB8">
        <w:rPr>
          <w:rFonts w:eastAsia="Times New Roman"/>
          <w:szCs w:val="28"/>
          <w:lang w:eastAsia="ru-RU"/>
        </w:rPr>
        <w:t>- коэффициент значимости подпрограммы (ведомственн</w:t>
      </w:r>
      <w:r w:rsidR="00C242C3">
        <w:rPr>
          <w:rFonts w:eastAsia="Times New Roman"/>
          <w:szCs w:val="28"/>
          <w:lang w:eastAsia="ru-RU"/>
        </w:rPr>
        <w:t>ой</w:t>
      </w:r>
      <w:r w:rsidR="007F4E21" w:rsidRPr="00811EB8">
        <w:rPr>
          <w:rFonts w:eastAsia="Times New Roman"/>
          <w:szCs w:val="28"/>
          <w:lang w:eastAsia="ru-RU"/>
        </w:rPr>
        <w:t xml:space="preserve"> целев</w:t>
      </w:r>
      <w:r w:rsidR="00C242C3">
        <w:rPr>
          <w:rFonts w:eastAsia="Times New Roman"/>
          <w:szCs w:val="28"/>
          <w:lang w:eastAsia="ru-RU"/>
        </w:rPr>
        <w:t>ой</w:t>
      </w:r>
      <w:r w:rsidR="007F4E21" w:rsidRPr="00811EB8">
        <w:rPr>
          <w:rFonts w:eastAsia="Times New Roman"/>
          <w:szCs w:val="28"/>
          <w:lang w:eastAsia="ru-RU"/>
        </w:rPr>
        <w:t xml:space="preserve"> программ</w:t>
      </w:r>
      <w:r w:rsidR="00C242C3">
        <w:rPr>
          <w:rFonts w:eastAsia="Times New Roman"/>
          <w:szCs w:val="28"/>
          <w:lang w:eastAsia="ru-RU"/>
        </w:rPr>
        <w:t>ы</w:t>
      </w:r>
      <w:r w:rsidR="007F4E21" w:rsidRPr="00811EB8">
        <w:rPr>
          <w:rFonts w:eastAsia="Times New Roman"/>
          <w:szCs w:val="28"/>
          <w:lang w:eastAsia="ru-RU"/>
        </w:rPr>
        <w:t xml:space="preserve">, </w:t>
      </w:r>
      <w:r w:rsidR="007E19B5">
        <w:rPr>
          <w:rFonts w:eastAsia="Times New Roman"/>
          <w:szCs w:val="28"/>
          <w:lang w:eastAsia="ru-RU"/>
        </w:rPr>
        <w:t xml:space="preserve">перечня </w:t>
      </w:r>
      <w:r w:rsidR="007F4E21" w:rsidRPr="00811EB8">
        <w:rPr>
          <w:rFonts w:eastAsia="Times New Roman"/>
          <w:szCs w:val="28"/>
          <w:lang w:eastAsia="ru-RU"/>
        </w:rPr>
        <w:t>основн</w:t>
      </w:r>
      <w:r w:rsidR="007E19B5">
        <w:rPr>
          <w:rFonts w:eastAsia="Times New Roman"/>
          <w:szCs w:val="28"/>
          <w:lang w:eastAsia="ru-RU"/>
        </w:rPr>
        <w:t>ых</w:t>
      </w:r>
      <w:r w:rsidR="007F4E21" w:rsidRPr="00811EB8">
        <w:rPr>
          <w:rFonts w:eastAsia="Times New Roman"/>
          <w:szCs w:val="28"/>
          <w:lang w:eastAsia="ru-RU"/>
        </w:rPr>
        <w:t xml:space="preserve"> мероприяти</w:t>
      </w:r>
      <w:r w:rsidR="007E19B5">
        <w:rPr>
          <w:rFonts w:eastAsia="Times New Roman"/>
          <w:szCs w:val="28"/>
          <w:lang w:eastAsia="ru-RU"/>
        </w:rPr>
        <w:t>й</w:t>
      </w:r>
      <w:r w:rsidR="007F4E21" w:rsidRPr="00811EB8">
        <w:rPr>
          <w:rFonts w:eastAsia="Times New Roman"/>
          <w:szCs w:val="28"/>
          <w:lang w:eastAsia="ru-RU"/>
        </w:rPr>
        <w:t>) для достижения целей муниципальной программы, определяемый по формуле:</w:t>
      </w:r>
    </w:p>
    <w:p w:rsidR="00D863CA" w:rsidRPr="00D863CA" w:rsidRDefault="00D863CA" w:rsidP="00D863CA">
      <w:pPr>
        <w:spacing w:after="0" w:line="240" w:lineRule="auto"/>
        <w:ind w:firstLine="708"/>
        <w:jc w:val="both"/>
        <w:rPr>
          <w:rFonts w:eastAsia="Times New Roman"/>
          <w:szCs w:val="28"/>
          <w:lang w:eastAsia="ru-RU"/>
        </w:rPr>
      </w:pPr>
      <w:r>
        <w:rPr>
          <w:rFonts w:eastAsia="Times New Roman"/>
          <w:szCs w:val="28"/>
          <w:lang w:val="en-US" w:eastAsia="ru-RU"/>
        </w:rPr>
        <w:t>k</w:t>
      </w:r>
      <w:r w:rsidRPr="00D863CA">
        <w:rPr>
          <w:rFonts w:eastAsia="Times New Roman"/>
          <w:szCs w:val="28"/>
          <w:vertAlign w:val="subscript"/>
          <w:lang w:val="en-US" w:eastAsia="ru-RU"/>
        </w:rPr>
        <w:t>j</w:t>
      </w:r>
      <w:r w:rsidR="007E0D5C">
        <w:rPr>
          <w:rFonts w:eastAsia="Times New Roman"/>
          <w:szCs w:val="28"/>
          <w:vertAlign w:val="subscript"/>
          <w:lang w:eastAsia="ru-RU"/>
        </w:rPr>
        <w:t xml:space="preserve"> </w:t>
      </w:r>
      <w:r w:rsidRPr="00D863CA">
        <w:rPr>
          <w:rFonts w:eastAsia="Times New Roman"/>
          <w:szCs w:val="28"/>
          <w:lang w:eastAsia="ru-RU"/>
        </w:rPr>
        <w:t>=</w:t>
      </w:r>
      <w:r w:rsidR="007E0D5C">
        <w:rPr>
          <w:rFonts w:eastAsia="Times New Roman"/>
          <w:szCs w:val="28"/>
          <w:lang w:eastAsia="ru-RU"/>
        </w:rPr>
        <w:t xml:space="preserve"> </w:t>
      </w:r>
      <w:r>
        <w:rPr>
          <w:rFonts w:eastAsia="Times New Roman"/>
          <w:szCs w:val="28"/>
          <w:lang w:eastAsia="ru-RU"/>
        </w:rPr>
        <w:t>Ф</w:t>
      </w:r>
      <w:r w:rsidRPr="00D863CA">
        <w:rPr>
          <w:rFonts w:eastAsia="Times New Roman"/>
          <w:szCs w:val="28"/>
          <w:vertAlign w:val="subscript"/>
          <w:lang w:val="en-US" w:eastAsia="ru-RU"/>
        </w:rPr>
        <w:t>j</w:t>
      </w:r>
      <w:r w:rsidRPr="00D863CA">
        <w:rPr>
          <w:rFonts w:eastAsia="Times New Roman"/>
          <w:szCs w:val="28"/>
          <w:lang w:eastAsia="ru-RU"/>
        </w:rPr>
        <w:t>/</w:t>
      </w:r>
      <w:r>
        <w:rPr>
          <w:rFonts w:eastAsia="Times New Roman"/>
          <w:szCs w:val="28"/>
          <w:lang w:eastAsia="ru-RU"/>
        </w:rPr>
        <w:t>Ф, где:</w:t>
      </w:r>
    </w:p>
    <w:p w:rsidR="007F4E21" w:rsidRPr="00811EB8" w:rsidRDefault="00D863CA" w:rsidP="00A05096">
      <w:pPr>
        <w:spacing w:after="0" w:line="240" w:lineRule="auto"/>
        <w:ind w:firstLine="708"/>
        <w:jc w:val="both"/>
        <w:rPr>
          <w:rFonts w:eastAsia="Times New Roman"/>
          <w:szCs w:val="28"/>
          <w:lang w:eastAsia="ru-RU"/>
        </w:rPr>
      </w:pPr>
      <w:r>
        <w:rPr>
          <w:rFonts w:eastAsia="Times New Roman"/>
          <w:szCs w:val="28"/>
          <w:lang w:eastAsia="ru-RU"/>
        </w:rPr>
        <w:t>Ф</w:t>
      </w:r>
      <w:r w:rsidRPr="00D863CA">
        <w:rPr>
          <w:rFonts w:eastAsia="Times New Roman"/>
          <w:szCs w:val="28"/>
          <w:vertAlign w:val="subscript"/>
          <w:lang w:val="en-US" w:eastAsia="ru-RU"/>
        </w:rPr>
        <w:t>j</w:t>
      </w:r>
      <w:r w:rsidRPr="00811EB8">
        <w:rPr>
          <w:rFonts w:eastAsia="Times New Roman"/>
          <w:szCs w:val="28"/>
          <w:lang w:eastAsia="ru-RU"/>
        </w:rPr>
        <w:t xml:space="preserve"> </w:t>
      </w:r>
      <w:r w:rsidR="007F4E21" w:rsidRPr="00811EB8">
        <w:rPr>
          <w:rFonts w:eastAsia="Times New Roman"/>
          <w:szCs w:val="28"/>
          <w:lang w:eastAsia="ru-RU"/>
        </w:rPr>
        <w:t xml:space="preserve">- объем фактических расходов из </w:t>
      </w:r>
      <w:r w:rsidR="00787D02">
        <w:rPr>
          <w:rFonts w:eastAsia="Times New Roman"/>
          <w:szCs w:val="28"/>
          <w:lang w:eastAsia="ru-RU"/>
        </w:rPr>
        <w:t xml:space="preserve">средств </w:t>
      </w:r>
      <w:r w:rsidR="007F4E21" w:rsidRPr="00811EB8">
        <w:rPr>
          <w:rFonts w:eastAsia="Times New Roman"/>
          <w:szCs w:val="28"/>
          <w:lang w:eastAsia="ru-RU"/>
        </w:rPr>
        <w:t>местного бюджета</w:t>
      </w:r>
      <w:r w:rsidR="00787D02">
        <w:rPr>
          <w:rFonts w:eastAsia="Times New Roman"/>
          <w:szCs w:val="28"/>
          <w:lang w:eastAsia="ru-RU"/>
        </w:rPr>
        <w:t>,</w:t>
      </w:r>
      <w:r w:rsidR="007F4E21" w:rsidRPr="00811EB8">
        <w:rPr>
          <w:rFonts w:eastAsia="Times New Roman"/>
          <w:szCs w:val="28"/>
          <w:lang w:eastAsia="ru-RU"/>
        </w:rPr>
        <w:t xml:space="preserve"> </w:t>
      </w:r>
      <w:r w:rsidR="00787D02">
        <w:rPr>
          <w:rFonts w:eastAsia="Times New Roman"/>
          <w:szCs w:val="28"/>
          <w:lang w:eastAsia="ru-RU"/>
        </w:rPr>
        <w:t>в том числе источником финансирования которых являются межбюджетные трансферты из федерального и краевого бюджетов</w:t>
      </w:r>
      <w:r w:rsidR="00787D02" w:rsidRPr="00811EB8">
        <w:rPr>
          <w:rFonts w:eastAsia="Times New Roman"/>
          <w:szCs w:val="28"/>
          <w:lang w:eastAsia="ru-RU"/>
        </w:rPr>
        <w:t xml:space="preserve"> </w:t>
      </w:r>
      <w:r w:rsidR="007F4E21" w:rsidRPr="00811EB8">
        <w:rPr>
          <w:rFonts w:eastAsia="Times New Roman"/>
          <w:szCs w:val="28"/>
          <w:lang w:eastAsia="ru-RU"/>
        </w:rPr>
        <w:t>(кассового исполнения) на реализацию j-той подпрограммы (ведомственн</w:t>
      </w:r>
      <w:r w:rsidR="00787D02">
        <w:rPr>
          <w:rFonts w:eastAsia="Times New Roman"/>
          <w:szCs w:val="28"/>
          <w:lang w:eastAsia="ru-RU"/>
        </w:rPr>
        <w:t>ой</w:t>
      </w:r>
      <w:r w:rsidR="007F4E21" w:rsidRPr="00811EB8">
        <w:rPr>
          <w:rFonts w:eastAsia="Times New Roman"/>
          <w:szCs w:val="28"/>
          <w:lang w:eastAsia="ru-RU"/>
        </w:rPr>
        <w:t xml:space="preserve"> целев</w:t>
      </w:r>
      <w:r w:rsidR="00787D02">
        <w:rPr>
          <w:rFonts w:eastAsia="Times New Roman"/>
          <w:szCs w:val="28"/>
          <w:lang w:eastAsia="ru-RU"/>
        </w:rPr>
        <w:t>ой</w:t>
      </w:r>
      <w:r w:rsidR="007F4E21" w:rsidRPr="00811EB8">
        <w:rPr>
          <w:rFonts w:eastAsia="Times New Roman"/>
          <w:szCs w:val="28"/>
          <w:lang w:eastAsia="ru-RU"/>
        </w:rPr>
        <w:t xml:space="preserve"> программ</w:t>
      </w:r>
      <w:r w:rsidR="00787D02">
        <w:rPr>
          <w:rFonts w:eastAsia="Times New Roman"/>
          <w:szCs w:val="28"/>
          <w:lang w:eastAsia="ru-RU"/>
        </w:rPr>
        <w:t>ы</w:t>
      </w:r>
      <w:r w:rsidR="007F4E21" w:rsidRPr="00811EB8">
        <w:rPr>
          <w:rFonts w:eastAsia="Times New Roman"/>
          <w:szCs w:val="28"/>
          <w:lang w:eastAsia="ru-RU"/>
        </w:rPr>
        <w:t xml:space="preserve">, </w:t>
      </w:r>
      <w:r w:rsidR="007E19B5">
        <w:rPr>
          <w:rFonts w:eastAsia="Times New Roman"/>
          <w:szCs w:val="28"/>
          <w:lang w:eastAsia="ru-RU"/>
        </w:rPr>
        <w:t xml:space="preserve">перечня </w:t>
      </w:r>
      <w:r w:rsidR="007F4E21" w:rsidRPr="00811EB8">
        <w:rPr>
          <w:rFonts w:eastAsia="Times New Roman"/>
          <w:szCs w:val="28"/>
          <w:lang w:eastAsia="ru-RU"/>
        </w:rPr>
        <w:t>основн</w:t>
      </w:r>
      <w:r w:rsidR="007E19B5">
        <w:rPr>
          <w:rFonts w:eastAsia="Times New Roman"/>
          <w:szCs w:val="28"/>
          <w:lang w:eastAsia="ru-RU"/>
        </w:rPr>
        <w:t>ых</w:t>
      </w:r>
      <w:r w:rsidR="007F4E21" w:rsidRPr="00811EB8">
        <w:rPr>
          <w:rFonts w:eastAsia="Times New Roman"/>
          <w:szCs w:val="28"/>
          <w:lang w:eastAsia="ru-RU"/>
        </w:rPr>
        <w:t xml:space="preserve"> мероприяти</w:t>
      </w:r>
      <w:r w:rsidR="007E19B5">
        <w:rPr>
          <w:rFonts w:eastAsia="Times New Roman"/>
          <w:szCs w:val="28"/>
          <w:lang w:eastAsia="ru-RU"/>
        </w:rPr>
        <w:t>й</w:t>
      </w:r>
      <w:r w:rsidR="007F4E21" w:rsidRPr="00811EB8">
        <w:rPr>
          <w:rFonts w:eastAsia="Times New Roman"/>
          <w:szCs w:val="28"/>
          <w:lang w:eastAsia="ru-RU"/>
        </w:rPr>
        <w:t>) в отчетном году;</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Ф - объем фактических расходов из</w:t>
      </w:r>
      <w:r w:rsidR="00D07481">
        <w:rPr>
          <w:rFonts w:eastAsia="Times New Roman"/>
          <w:szCs w:val="28"/>
          <w:lang w:eastAsia="ru-RU"/>
        </w:rPr>
        <w:t xml:space="preserve"> средств </w:t>
      </w:r>
      <w:r w:rsidRPr="00811EB8">
        <w:rPr>
          <w:rFonts w:eastAsia="Times New Roman"/>
          <w:szCs w:val="28"/>
          <w:lang w:eastAsia="ru-RU"/>
        </w:rPr>
        <w:t>местного бюджета</w:t>
      </w:r>
      <w:r w:rsidR="00D07481">
        <w:rPr>
          <w:rFonts w:eastAsia="Times New Roman"/>
          <w:szCs w:val="28"/>
          <w:lang w:eastAsia="ru-RU"/>
        </w:rPr>
        <w:t>,</w:t>
      </w:r>
      <w:r w:rsidRPr="00811EB8">
        <w:rPr>
          <w:rFonts w:eastAsia="Times New Roman"/>
          <w:szCs w:val="28"/>
          <w:lang w:eastAsia="ru-RU"/>
        </w:rPr>
        <w:t xml:space="preserve"> </w:t>
      </w:r>
      <w:r w:rsidR="00D07481">
        <w:rPr>
          <w:rFonts w:eastAsia="Times New Roman"/>
          <w:szCs w:val="28"/>
          <w:lang w:eastAsia="ru-RU"/>
        </w:rPr>
        <w:t>в том числе источником финансирования которых являются межбюджетные трансферты из федерального и краевого бюджетов</w:t>
      </w:r>
      <w:r w:rsidR="00D07481" w:rsidRPr="00811EB8">
        <w:rPr>
          <w:rFonts w:eastAsia="Times New Roman"/>
          <w:szCs w:val="28"/>
          <w:lang w:eastAsia="ru-RU"/>
        </w:rPr>
        <w:t xml:space="preserve"> </w:t>
      </w:r>
      <w:r w:rsidRPr="00811EB8">
        <w:rPr>
          <w:rFonts w:eastAsia="Times New Roman"/>
          <w:szCs w:val="28"/>
          <w:lang w:eastAsia="ru-RU"/>
        </w:rPr>
        <w:t>(кассового исполнения) на реализацию муниципальной программы.</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 xml:space="preserve">8.2. Эффективность реализации муниципальной программы признается </w:t>
      </w:r>
      <w:r w:rsidR="00D863CA">
        <w:rPr>
          <w:rFonts w:eastAsia="Times New Roman"/>
          <w:szCs w:val="28"/>
          <w:lang w:eastAsia="ru-RU"/>
        </w:rPr>
        <w:t>высокой в случае, если значение ЭР</w:t>
      </w:r>
      <w:r w:rsidR="00D863CA" w:rsidRPr="00D863CA">
        <w:rPr>
          <w:rFonts w:eastAsia="Times New Roman"/>
          <w:szCs w:val="28"/>
          <w:vertAlign w:val="subscript"/>
          <w:lang w:eastAsia="ru-RU"/>
        </w:rPr>
        <w:t>мп</w:t>
      </w:r>
      <w:r w:rsidRPr="00811EB8">
        <w:rPr>
          <w:rFonts w:eastAsia="Times New Roman"/>
          <w:szCs w:val="28"/>
          <w:lang w:eastAsia="ru-RU"/>
        </w:rPr>
        <w:t xml:space="preserve"> составляет не менее 0,90.</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 xml:space="preserve">Эффективность реализации муниципальной программы признается </w:t>
      </w:r>
      <w:r w:rsidR="00D863CA">
        <w:rPr>
          <w:rFonts w:eastAsia="Times New Roman"/>
          <w:szCs w:val="28"/>
          <w:lang w:eastAsia="ru-RU"/>
        </w:rPr>
        <w:t>средней в случае, если значение ЭР</w:t>
      </w:r>
      <w:r w:rsidR="00D863CA" w:rsidRPr="00D863CA">
        <w:rPr>
          <w:rFonts w:eastAsia="Times New Roman"/>
          <w:szCs w:val="28"/>
          <w:vertAlign w:val="subscript"/>
          <w:lang w:eastAsia="ru-RU"/>
        </w:rPr>
        <w:t>мп</w:t>
      </w:r>
      <w:r w:rsidR="00D863CA" w:rsidRPr="00811EB8">
        <w:rPr>
          <w:rFonts w:eastAsia="Times New Roman"/>
          <w:szCs w:val="28"/>
          <w:lang w:eastAsia="ru-RU"/>
        </w:rPr>
        <w:t xml:space="preserve"> </w:t>
      </w:r>
      <w:r w:rsidRPr="00811EB8">
        <w:rPr>
          <w:rFonts w:eastAsia="Times New Roman"/>
          <w:szCs w:val="28"/>
          <w:lang w:eastAsia="ru-RU"/>
        </w:rPr>
        <w:t>составляет не менее 0,80.</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Эффективность реализации муниципальной программы признается удовлетвори</w:t>
      </w:r>
      <w:r w:rsidR="00D863CA">
        <w:rPr>
          <w:rFonts w:eastAsia="Times New Roman"/>
          <w:szCs w:val="28"/>
          <w:lang w:eastAsia="ru-RU"/>
        </w:rPr>
        <w:t>тельной в случае, если значение</w:t>
      </w:r>
      <w:r w:rsidRPr="00811EB8">
        <w:rPr>
          <w:rFonts w:eastAsia="Times New Roman"/>
          <w:szCs w:val="28"/>
          <w:lang w:eastAsia="ru-RU"/>
        </w:rPr>
        <w:t xml:space="preserve"> </w:t>
      </w:r>
      <w:r w:rsidR="00D863CA">
        <w:rPr>
          <w:rFonts w:eastAsia="Times New Roman"/>
          <w:szCs w:val="28"/>
          <w:lang w:eastAsia="ru-RU"/>
        </w:rPr>
        <w:t>ЭР</w:t>
      </w:r>
      <w:r w:rsidR="00D863CA" w:rsidRPr="00D863CA">
        <w:rPr>
          <w:rFonts w:eastAsia="Times New Roman"/>
          <w:szCs w:val="28"/>
          <w:vertAlign w:val="subscript"/>
          <w:lang w:eastAsia="ru-RU"/>
        </w:rPr>
        <w:t>мп</w:t>
      </w:r>
      <w:r w:rsidR="00D863CA" w:rsidRPr="00811EB8">
        <w:rPr>
          <w:rFonts w:eastAsia="Times New Roman"/>
          <w:szCs w:val="28"/>
          <w:lang w:eastAsia="ru-RU"/>
        </w:rPr>
        <w:t xml:space="preserve"> </w:t>
      </w:r>
      <w:r w:rsidRPr="00811EB8">
        <w:rPr>
          <w:rFonts w:eastAsia="Times New Roman"/>
          <w:szCs w:val="28"/>
          <w:lang w:eastAsia="ru-RU"/>
        </w:rPr>
        <w:t>составляет не менее 0,70.</w:t>
      </w:r>
    </w:p>
    <w:p w:rsidR="007F4E21" w:rsidRPr="00811EB8" w:rsidRDefault="007F4E21" w:rsidP="00A05096">
      <w:pPr>
        <w:spacing w:after="0" w:line="240" w:lineRule="auto"/>
        <w:ind w:firstLine="708"/>
        <w:jc w:val="both"/>
        <w:rPr>
          <w:rFonts w:eastAsia="Times New Roman"/>
          <w:szCs w:val="28"/>
          <w:lang w:eastAsia="ru-RU"/>
        </w:rPr>
      </w:pPr>
      <w:r w:rsidRPr="00811EB8">
        <w:rPr>
          <w:rFonts w:eastAsia="Times New Roman"/>
          <w:szCs w:val="28"/>
          <w:lang w:eastAsia="ru-RU"/>
        </w:rPr>
        <w:t>В остальных случаях эффективность реализации муниципальной программы признается неудовлетворительной.</w:t>
      </w:r>
    </w:p>
    <w:p w:rsidR="007F4E21" w:rsidRDefault="007F4E21" w:rsidP="00A05096">
      <w:pPr>
        <w:spacing w:after="0" w:line="240" w:lineRule="auto"/>
        <w:ind w:firstLine="708"/>
        <w:jc w:val="both"/>
        <w:rPr>
          <w:rFonts w:eastAsia="Times New Roman"/>
          <w:szCs w:val="28"/>
          <w:lang w:eastAsia="ru-RU"/>
        </w:rPr>
      </w:pPr>
    </w:p>
    <w:p w:rsidR="00700F22" w:rsidRDefault="00700F22" w:rsidP="00A05096">
      <w:pPr>
        <w:spacing w:after="0" w:line="240" w:lineRule="auto"/>
        <w:ind w:firstLine="708"/>
        <w:jc w:val="both"/>
        <w:rPr>
          <w:rFonts w:eastAsia="Times New Roman"/>
          <w:szCs w:val="28"/>
          <w:lang w:eastAsia="ru-RU"/>
        </w:rPr>
      </w:pPr>
    </w:p>
    <w:p w:rsidR="00EB36B6" w:rsidRDefault="00EB36B6" w:rsidP="00EB36B6">
      <w:pPr>
        <w:pStyle w:val="a3"/>
        <w:ind w:left="-142"/>
        <w:jc w:val="both"/>
        <w:rPr>
          <w:rFonts w:eastAsia="Calibri"/>
          <w:sz w:val="28"/>
          <w:szCs w:val="28"/>
        </w:rPr>
      </w:pPr>
      <w:r>
        <w:rPr>
          <w:rFonts w:eastAsia="Calibri"/>
          <w:sz w:val="28"/>
          <w:szCs w:val="28"/>
        </w:rPr>
        <w:t>Начальник управления экономики</w:t>
      </w:r>
    </w:p>
    <w:p w:rsidR="00EB36B6" w:rsidRDefault="00EB36B6" w:rsidP="00EB36B6">
      <w:pPr>
        <w:pStyle w:val="a3"/>
        <w:ind w:left="-142"/>
        <w:jc w:val="both"/>
        <w:rPr>
          <w:rFonts w:eastAsia="Calibri"/>
          <w:sz w:val="28"/>
          <w:szCs w:val="28"/>
        </w:rPr>
      </w:pPr>
      <w:r>
        <w:rPr>
          <w:rFonts w:eastAsia="Calibri"/>
          <w:sz w:val="28"/>
          <w:szCs w:val="28"/>
        </w:rPr>
        <w:t xml:space="preserve">администрации муниципального </w:t>
      </w:r>
    </w:p>
    <w:p w:rsidR="00EB36B6" w:rsidRDefault="00EB36B6" w:rsidP="00EB36B6">
      <w:pPr>
        <w:pStyle w:val="a3"/>
        <w:ind w:left="-142"/>
        <w:jc w:val="both"/>
        <w:rPr>
          <w:sz w:val="28"/>
          <w:szCs w:val="28"/>
        </w:rPr>
      </w:pPr>
      <w:r>
        <w:rPr>
          <w:rFonts w:eastAsia="Calibri"/>
          <w:sz w:val="28"/>
          <w:szCs w:val="28"/>
        </w:rPr>
        <w:t>образования город-курорт Геленджик                                                 А.К. Ананиади</w:t>
      </w:r>
    </w:p>
    <w:p w:rsidR="00EB36B6" w:rsidRPr="00811EB8" w:rsidRDefault="00EB36B6" w:rsidP="00A05096">
      <w:pPr>
        <w:spacing w:after="0" w:line="240" w:lineRule="auto"/>
        <w:ind w:firstLine="708"/>
        <w:jc w:val="both"/>
        <w:rPr>
          <w:rFonts w:eastAsia="Times New Roman"/>
          <w:szCs w:val="28"/>
          <w:lang w:eastAsia="ru-RU"/>
        </w:rPr>
      </w:pPr>
    </w:p>
    <w:sectPr w:rsidR="00EB36B6" w:rsidRPr="00811EB8" w:rsidSect="00A3597C">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DF3" w:rsidRDefault="00C22DF3" w:rsidP="00A3597C">
      <w:pPr>
        <w:spacing w:after="0" w:line="240" w:lineRule="auto"/>
      </w:pPr>
      <w:r>
        <w:separator/>
      </w:r>
    </w:p>
  </w:endnote>
  <w:endnote w:type="continuationSeparator" w:id="0">
    <w:p w:rsidR="00C22DF3" w:rsidRDefault="00C22DF3" w:rsidP="00A35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DF3" w:rsidRDefault="00C22DF3" w:rsidP="00A3597C">
      <w:pPr>
        <w:spacing w:after="0" w:line="240" w:lineRule="auto"/>
      </w:pPr>
      <w:r>
        <w:separator/>
      </w:r>
    </w:p>
  </w:footnote>
  <w:footnote w:type="continuationSeparator" w:id="0">
    <w:p w:rsidR="00C22DF3" w:rsidRDefault="00C22DF3" w:rsidP="00A35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190919"/>
      <w:docPartObj>
        <w:docPartGallery w:val="Page Numbers (Top of Page)"/>
        <w:docPartUnique/>
      </w:docPartObj>
    </w:sdtPr>
    <w:sdtEndPr/>
    <w:sdtContent>
      <w:p w:rsidR="00A3597C" w:rsidRDefault="00A3597C">
        <w:pPr>
          <w:pStyle w:val="a4"/>
          <w:jc w:val="center"/>
        </w:pPr>
        <w:r>
          <w:fldChar w:fldCharType="begin"/>
        </w:r>
        <w:r>
          <w:instrText>PAGE   \* MERGEFORMAT</w:instrText>
        </w:r>
        <w:r>
          <w:fldChar w:fldCharType="separate"/>
        </w:r>
        <w:r w:rsidR="00522283">
          <w:rPr>
            <w:noProof/>
          </w:rPr>
          <w:t>6</w:t>
        </w:r>
        <w:r>
          <w:fldChar w:fldCharType="end"/>
        </w:r>
      </w:p>
    </w:sdtContent>
  </w:sdt>
  <w:p w:rsidR="00A3597C" w:rsidRDefault="00A3597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97C" w:rsidRDefault="00A3597C">
    <w:pPr>
      <w:pStyle w:val="a4"/>
      <w:jc w:val="center"/>
    </w:pPr>
  </w:p>
  <w:p w:rsidR="00A3597C" w:rsidRDefault="00A359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146C7"/>
    <w:multiLevelType w:val="multilevel"/>
    <w:tmpl w:val="BC98C6DC"/>
    <w:lvl w:ilvl="0">
      <w:start w:val="1"/>
      <w:numFmt w:val="decimal"/>
      <w:lvlText w:val="%1."/>
      <w:lvlJc w:val="left"/>
      <w:pPr>
        <w:ind w:left="1211" w:hanging="360"/>
      </w:pPr>
      <w:rPr>
        <w:rFonts w:hint="default"/>
      </w:rPr>
    </w:lvl>
    <w:lvl w:ilvl="1">
      <w:start w:val="2"/>
      <w:numFmt w:val="decimal"/>
      <w:isLgl/>
      <w:lvlText w:val="%1.%2."/>
      <w:lvlJc w:val="left"/>
      <w:pPr>
        <w:ind w:left="1796" w:hanging="945"/>
      </w:pPr>
      <w:rPr>
        <w:rFonts w:eastAsia="Times New Roman" w:hint="default"/>
      </w:rPr>
    </w:lvl>
    <w:lvl w:ilvl="2">
      <w:start w:val="6"/>
      <w:numFmt w:val="decimal"/>
      <w:isLgl/>
      <w:lvlText w:val="%1.%2.%3."/>
      <w:lvlJc w:val="left"/>
      <w:pPr>
        <w:ind w:left="1796" w:hanging="945"/>
      </w:pPr>
      <w:rPr>
        <w:rFonts w:eastAsia="Times New Roman" w:hint="default"/>
      </w:rPr>
    </w:lvl>
    <w:lvl w:ilvl="3">
      <w:start w:val="1"/>
      <w:numFmt w:val="decimal"/>
      <w:isLgl/>
      <w:lvlText w:val="%1.%2.%3.%4."/>
      <w:lvlJc w:val="left"/>
      <w:pPr>
        <w:ind w:left="1931" w:hanging="1080"/>
      </w:pPr>
      <w:rPr>
        <w:rFonts w:eastAsia="Times New Roman" w:hint="default"/>
      </w:rPr>
    </w:lvl>
    <w:lvl w:ilvl="4">
      <w:start w:val="1"/>
      <w:numFmt w:val="decimal"/>
      <w:isLgl/>
      <w:lvlText w:val="%1.%2.%3.%4.%5."/>
      <w:lvlJc w:val="left"/>
      <w:pPr>
        <w:ind w:left="1931" w:hanging="1080"/>
      </w:pPr>
      <w:rPr>
        <w:rFonts w:eastAsia="Times New Roman" w:hint="default"/>
      </w:rPr>
    </w:lvl>
    <w:lvl w:ilvl="5">
      <w:start w:val="1"/>
      <w:numFmt w:val="decimal"/>
      <w:isLgl/>
      <w:lvlText w:val="%1.%2.%3.%4.%5.%6."/>
      <w:lvlJc w:val="left"/>
      <w:pPr>
        <w:ind w:left="2291" w:hanging="1440"/>
      </w:pPr>
      <w:rPr>
        <w:rFonts w:eastAsia="Times New Roman" w:hint="default"/>
      </w:rPr>
    </w:lvl>
    <w:lvl w:ilvl="6">
      <w:start w:val="1"/>
      <w:numFmt w:val="decimal"/>
      <w:isLgl/>
      <w:lvlText w:val="%1.%2.%3.%4.%5.%6.%7."/>
      <w:lvlJc w:val="left"/>
      <w:pPr>
        <w:ind w:left="2651" w:hanging="1800"/>
      </w:pPr>
      <w:rPr>
        <w:rFonts w:eastAsia="Times New Roman" w:hint="default"/>
      </w:rPr>
    </w:lvl>
    <w:lvl w:ilvl="7">
      <w:start w:val="1"/>
      <w:numFmt w:val="decimal"/>
      <w:isLgl/>
      <w:lvlText w:val="%1.%2.%3.%4.%5.%6.%7.%8."/>
      <w:lvlJc w:val="left"/>
      <w:pPr>
        <w:ind w:left="2651" w:hanging="1800"/>
      </w:pPr>
      <w:rPr>
        <w:rFonts w:eastAsia="Times New Roman" w:hint="default"/>
      </w:rPr>
    </w:lvl>
    <w:lvl w:ilvl="8">
      <w:start w:val="1"/>
      <w:numFmt w:val="decimal"/>
      <w:isLgl/>
      <w:lvlText w:val="%1.%2.%3.%4.%5.%6.%7.%8.%9."/>
      <w:lvlJc w:val="left"/>
      <w:pPr>
        <w:ind w:left="3011" w:hanging="2160"/>
      </w:pPr>
      <w:rPr>
        <w:rFonts w:eastAsia="Times New Roman" w:hint="default"/>
      </w:rPr>
    </w:lvl>
  </w:abstractNum>
  <w:abstractNum w:abstractNumId="1">
    <w:nsid w:val="276764F2"/>
    <w:multiLevelType w:val="hybridMultilevel"/>
    <w:tmpl w:val="C3123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F87329"/>
    <w:multiLevelType w:val="hybridMultilevel"/>
    <w:tmpl w:val="4C968A88"/>
    <w:lvl w:ilvl="0" w:tplc="06E4DD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889"/>
    <w:rsid w:val="00014786"/>
    <w:rsid w:val="00016D83"/>
    <w:rsid w:val="0002522B"/>
    <w:rsid w:val="00077160"/>
    <w:rsid w:val="00096E30"/>
    <w:rsid w:val="000B3D02"/>
    <w:rsid w:val="000C7391"/>
    <w:rsid w:val="000D4311"/>
    <w:rsid w:val="000D6F66"/>
    <w:rsid w:val="00107919"/>
    <w:rsid w:val="00113F2C"/>
    <w:rsid w:val="00163614"/>
    <w:rsid w:val="001645EC"/>
    <w:rsid w:val="00194EF4"/>
    <w:rsid w:val="001A4BAF"/>
    <w:rsid w:val="001B3D3E"/>
    <w:rsid w:val="001C0666"/>
    <w:rsid w:val="001C29A9"/>
    <w:rsid w:val="00211708"/>
    <w:rsid w:val="00245433"/>
    <w:rsid w:val="00273E25"/>
    <w:rsid w:val="002D5FAD"/>
    <w:rsid w:val="002E62AB"/>
    <w:rsid w:val="002F1131"/>
    <w:rsid w:val="0031146A"/>
    <w:rsid w:val="00326B51"/>
    <w:rsid w:val="003365B1"/>
    <w:rsid w:val="00350A4D"/>
    <w:rsid w:val="003756EE"/>
    <w:rsid w:val="00387961"/>
    <w:rsid w:val="003B2AD3"/>
    <w:rsid w:val="003C0C11"/>
    <w:rsid w:val="003C6603"/>
    <w:rsid w:val="003E4740"/>
    <w:rsid w:val="003F3ED1"/>
    <w:rsid w:val="0040440D"/>
    <w:rsid w:val="00414297"/>
    <w:rsid w:val="00471843"/>
    <w:rsid w:val="004930A7"/>
    <w:rsid w:val="004A18EA"/>
    <w:rsid w:val="004B143D"/>
    <w:rsid w:val="004B772D"/>
    <w:rsid w:val="004C2FCE"/>
    <w:rsid w:val="004D419A"/>
    <w:rsid w:val="004E18EE"/>
    <w:rsid w:val="0050080F"/>
    <w:rsid w:val="005039A4"/>
    <w:rsid w:val="005060CC"/>
    <w:rsid w:val="00522283"/>
    <w:rsid w:val="005873BE"/>
    <w:rsid w:val="0059117C"/>
    <w:rsid w:val="005976BD"/>
    <w:rsid w:val="005A265A"/>
    <w:rsid w:val="005A554F"/>
    <w:rsid w:val="005C49E9"/>
    <w:rsid w:val="005E3543"/>
    <w:rsid w:val="005E6957"/>
    <w:rsid w:val="00600F91"/>
    <w:rsid w:val="006115B0"/>
    <w:rsid w:val="00615A2F"/>
    <w:rsid w:val="00622DA8"/>
    <w:rsid w:val="0063533D"/>
    <w:rsid w:val="006514F0"/>
    <w:rsid w:val="006534DA"/>
    <w:rsid w:val="006C259F"/>
    <w:rsid w:val="006C7D39"/>
    <w:rsid w:val="006D6957"/>
    <w:rsid w:val="00700F22"/>
    <w:rsid w:val="00722E66"/>
    <w:rsid w:val="00741B55"/>
    <w:rsid w:val="007429B5"/>
    <w:rsid w:val="007437C8"/>
    <w:rsid w:val="00784045"/>
    <w:rsid w:val="00784542"/>
    <w:rsid w:val="00787D02"/>
    <w:rsid w:val="007A732E"/>
    <w:rsid w:val="007A7BF1"/>
    <w:rsid w:val="007B6A13"/>
    <w:rsid w:val="007D019D"/>
    <w:rsid w:val="007E0D5C"/>
    <w:rsid w:val="007E19B5"/>
    <w:rsid w:val="007F4E21"/>
    <w:rsid w:val="00811EB8"/>
    <w:rsid w:val="008275FA"/>
    <w:rsid w:val="00842048"/>
    <w:rsid w:val="00863455"/>
    <w:rsid w:val="0086528A"/>
    <w:rsid w:val="0086750C"/>
    <w:rsid w:val="008B7A26"/>
    <w:rsid w:val="008D6A9B"/>
    <w:rsid w:val="009315DA"/>
    <w:rsid w:val="0094586C"/>
    <w:rsid w:val="0095266D"/>
    <w:rsid w:val="00965FAE"/>
    <w:rsid w:val="009E30D6"/>
    <w:rsid w:val="00A05096"/>
    <w:rsid w:val="00A142F1"/>
    <w:rsid w:val="00A3597C"/>
    <w:rsid w:val="00A46EFB"/>
    <w:rsid w:val="00A50BA2"/>
    <w:rsid w:val="00A536E7"/>
    <w:rsid w:val="00A617DB"/>
    <w:rsid w:val="00AA7744"/>
    <w:rsid w:val="00AC201D"/>
    <w:rsid w:val="00AE1135"/>
    <w:rsid w:val="00B003CE"/>
    <w:rsid w:val="00B1151E"/>
    <w:rsid w:val="00B304F6"/>
    <w:rsid w:val="00B3184D"/>
    <w:rsid w:val="00B51F65"/>
    <w:rsid w:val="00B80429"/>
    <w:rsid w:val="00BB7954"/>
    <w:rsid w:val="00BE2674"/>
    <w:rsid w:val="00BF6889"/>
    <w:rsid w:val="00C20BB1"/>
    <w:rsid w:val="00C22DF3"/>
    <w:rsid w:val="00C242C3"/>
    <w:rsid w:val="00C27F86"/>
    <w:rsid w:val="00C452F1"/>
    <w:rsid w:val="00C83748"/>
    <w:rsid w:val="00C839F6"/>
    <w:rsid w:val="00CA31A8"/>
    <w:rsid w:val="00CC28DF"/>
    <w:rsid w:val="00CC6E15"/>
    <w:rsid w:val="00CE2A90"/>
    <w:rsid w:val="00CF40A9"/>
    <w:rsid w:val="00D05957"/>
    <w:rsid w:val="00D05AC0"/>
    <w:rsid w:val="00D05C0E"/>
    <w:rsid w:val="00D07481"/>
    <w:rsid w:val="00D120E3"/>
    <w:rsid w:val="00D31DFE"/>
    <w:rsid w:val="00D42349"/>
    <w:rsid w:val="00D53361"/>
    <w:rsid w:val="00D71110"/>
    <w:rsid w:val="00D83151"/>
    <w:rsid w:val="00D863CA"/>
    <w:rsid w:val="00D87903"/>
    <w:rsid w:val="00DB3434"/>
    <w:rsid w:val="00DD2FB3"/>
    <w:rsid w:val="00DE5C2C"/>
    <w:rsid w:val="00E0737B"/>
    <w:rsid w:val="00E15A02"/>
    <w:rsid w:val="00E4534F"/>
    <w:rsid w:val="00E454EB"/>
    <w:rsid w:val="00E53754"/>
    <w:rsid w:val="00E81D19"/>
    <w:rsid w:val="00E973B0"/>
    <w:rsid w:val="00EA746E"/>
    <w:rsid w:val="00EB0B2A"/>
    <w:rsid w:val="00EB1E10"/>
    <w:rsid w:val="00EB36B6"/>
    <w:rsid w:val="00ED22D1"/>
    <w:rsid w:val="00F04F2C"/>
    <w:rsid w:val="00F36574"/>
    <w:rsid w:val="00F521E0"/>
    <w:rsid w:val="00F521EB"/>
    <w:rsid w:val="00F774EC"/>
    <w:rsid w:val="00F82733"/>
    <w:rsid w:val="00F92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F4E21"/>
    <w:pPr>
      <w:keepNext/>
      <w:spacing w:before="240" w:after="60" w:line="240" w:lineRule="auto"/>
      <w:jc w:val="both"/>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E21"/>
    <w:rPr>
      <w:rFonts w:asciiTheme="majorHAnsi" w:eastAsiaTheme="majorEastAsia" w:hAnsiTheme="majorHAnsi" w:cstheme="majorBidi"/>
      <w:b/>
      <w:bCs/>
      <w:kern w:val="32"/>
      <w:sz w:val="32"/>
      <w:szCs w:val="32"/>
    </w:rPr>
  </w:style>
  <w:style w:type="numbering" w:customStyle="1" w:styleId="11">
    <w:name w:val="Нет списка1"/>
    <w:next w:val="a2"/>
    <w:uiPriority w:val="99"/>
    <w:semiHidden/>
    <w:unhideWhenUsed/>
    <w:rsid w:val="007F4E21"/>
  </w:style>
  <w:style w:type="paragraph" w:styleId="a3">
    <w:name w:val="No Spacing"/>
    <w:uiPriority w:val="1"/>
    <w:qFormat/>
    <w:rsid w:val="007F4E21"/>
    <w:pPr>
      <w:spacing w:after="0" w:line="240" w:lineRule="auto"/>
    </w:pPr>
    <w:rPr>
      <w:rFonts w:eastAsia="Times New Roman"/>
      <w:sz w:val="24"/>
      <w:szCs w:val="24"/>
      <w:lang w:eastAsia="ru-RU"/>
    </w:rPr>
  </w:style>
  <w:style w:type="paragraph" w:styleId="a4">
    <w:name w:val="header"/>
    <w:basedOn w:val="a"/>
    <w:link w:val="a5"/>
    <w:uiPriority w:val="99"/>
    <w:unhideWhenUsed/>
    <w:rsid w:val="007F4E21"/>
    <w:pPr>
      <w:tabs>
        <w:tab w:val="center" w:pos="4677"/>
        <w:tab w:val="right" w:pos="9355"/>
      </w:tabs>
      <w:spacing w:after="0" w:line="240" w:lineRule="auto"/>
    </w:pPr>
    <w:rPr>
      <w:rFonts w:eastAsia="Times New Roman"/>
      <w:sz w:val="24"/>
      <w:szCs w:val="24"/>
      <w:lang w:eastAsia="ru-RU"/>
    </w:rPr>
  </w:style>
  <w:style w:type="character" w:customStyle="1" w:styleId="a5">
    <w:name w:val="Верхний колонтитул Знак"/>
    <w:basedOn w:val="a0"/>
    <w:link w:val="a4"/>
    <w:uiPriority w:val="99"/>
    <w:rsid w:val="007F4E2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F4E21"/>
    <w:pPr>
      <w:tabs>
        <w:tab w:val="center" w:pos="4677"/>
        <w:tab w:val="right" w:pos="9355"/>
      </w:tabs>
      <w:spacing w:after="0" w:line="240" w:lineRule="auto"/>
    </w:pPr>
    <w:rPr>
      <w:rFonts w:eastAsia="Times New Roman"/>
      <w:sz w:val="24"/>
      <w:szCs w:val="24"/>
      <w:lang w:eastAsia="ru-RU"/>
    </w:rPr>
  </w:style>
  <w:style w:type="character" w:customStyle="1" w:styleId="a7">
    <w:name w:val="Нижний колонтитул Знак"/>
    <w:basedOn w:val="a0"/>
    <w:link w:val="a6"/>
    <w:uiPriority w:val="99"/>
    <w:rsid w:val="007F4E21"/>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7F4E21"/>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7F4E21"/>
    <w:rPr>
      <w:rFonts w:ascii="Tahoma" w:eastAsia="Times New Roman" w:hAnsi="Tahoma" w:cs="Tahoma"/>
      <w:sz w:val="16"/>
      <w:szCs w:val="16"/>
      <w:lang w:eastAsia="ru-RU"/>
    </w:rPr>
  </w:style>
  <w:style w:type="paragraph" w:styleId="aa">
    <w:name w:val="Title"/>
    <w:basedOn w:val="a"/>
    <w:link w:val="ab"/>
    <w:qFormat/>
    <w:rsid w:val="007F4E21"/>
    <w:pPr>
      <w:spacing w:after="0" w:line="240" w:lineRule="auto"/>
      <w:jc w:val="center"/>
    </w:pPr>
    <w:rPr>
      <w:rFonts w:eastAsia="Times New Roman"/>
      <w:szCs w:val="24"/>
      <w:lang w:eastAsia="ru-RU"/>
    </w:rPr>
  </w:style>
  <w:style w:type="character" w:customStyle="1" w:styleId="ab">
    <w:name w:val="Название Знак"/>
    <w:basedOn w:val="a0"/>
    <w:link w:val="aa"/>
    <w:rsid w:val="007F4E21"/>
    <w:rPr>
      <w:rFonts w:ascii="Times New Roman" w:eastAsia="Times New Roman" w:hAnsi="Times New Roman" w:cs="Times New Roman"/>
      <w:sz w:val="28"/>
      <w:szCs w:val="24"/>
      <w:lang w:eastAsia="ru-RU"/>
    </w:rPr>
  </w:style>
  <w:style w:type="paragraph" w:customStyle="1" w:styleId="ConsPlusNormal">
    <w:name w:val="ConsPlusNormal"/>
    <w:rsid w:val="007F4E2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c">
    <w:name w:val="Body Text"/>
    <w:basedOn w:val="a"/>
    <w:link w:val="ad"/>
    <w:uiPriority w:val="99"/>
    <w:rsid w:val="007F4E21"/>
    <w:pPr>
      <w:spacing w:after="0" w:line="240" w:lineRule="auto"/>
    </w:pPr>
    <w:rPr>
      <w:rFonts w:ascii="Courier New" w:eastAsia="Times New Roman" w:hAnsi="Courier New" w:cs="Courier New"/>
      <w:sz w:val="26"/>
      <w:szCs w:val="24"/>
      <w:lang w:eastAsia="ru-RU"/>
    </w:rPr>
  </w:style>
  <w:style w:type="character" w:customStyle="1" w:styleId="ad">
    <w:name w:val="Основной текст Знак"/>
    <w:basedOn w:val="a0"/>
    <w:link w:val="ac"/>
    <w:uiPriority w:val="99"/>
    <w:rsid w:val="007F4E21"/>
    <w:rPr>
      <w:rFonts w:ascii="Courier New" w:eastAsia="Times New Roman" w:hAnsi="Courier New" w:cs="Courier New"/>
      <w:sz w:val="26"/>
      <w:szCs w:val="24"/>
      <w:lang w:eastAsia="ru-RU"/>
    </w:rPr>
  </w:style>
  <w:style w:type="table" w:styleId="ae">
    <w:name w:val="Table Grid"/>
    <w:basedOn w:val="a1"/>
    <w:uiPriority w:val="59"/>
    <w:rsid w:val="007F4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7F4E21"/>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f">
    <w:name w:val="List Paragraph"/>
    <w:basedOn w:val="a"/>
    <w:uiPriority w:val="34"/>
    <w:qFormat/>
    <w:rsid w:val="007F4E21"/>
    <w:pPr>
      <w:spacing w:after="0" w:line="240" w:lineRule="auto"/>
      <w:ind w:left="720"/>
      <w:contextualSpacing/>
    </w:pPr>
    <w:rPr>
      <w:rFonts w:eastAsia="Times New Roman"/>
      <w:sz w:val="24"/>
      <w:szCs w:val="24"/>
      <w:lang w:eastAsia="ru-RU"/>
    </w:rPr>
  </w:style>
  <w:style w:type="table" w:customStyle="1" w:styleId="12">
    <w:name w:val="Сетка таблицы1"/>
    <w:basedOn w:val="a1"/>
    <w:next w:val="ae"/>
    <w:uiPriority w:val="59"/>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e"/>
    <w:uiPriority w:val="59"/>
    <w:rsid w:val="007F4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e"/>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EB1E1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F4E21"/>
    <w:pPr>
      <w:keepNext/>
      <w:spacing w:before="240" w:after="60" w:line="240" w:lineRule="auto"/>
      <w:jc w:val="both"/>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E21"/>
    <w:rPr>
      <w:rFonts w:asciiTheme="majorHAnsi" w:eastAsiaTheme="majorEastAsia" w:hAnsiTheme="majorHAnsi" w:cstheme="majorBidi"/>
      <w:b/>
      <w:bCs/>
      <w:kern w:val="32"/>
      <w:sz w:val="32"/>
      <w:szCs w:val="32"/>
    </w:rPr>
  </w:style>
  <w:style w:type="numbering" w:customStyle="1" w:styleId="11">
    <w:name w:val="Нет списка1"/>
    <w:next w:val="a2"/>
    <w:uiPriority w:val="99"/>
    <w:semiHidden/>
    <w:unhideWhenUsed/>
    <w:rsid w:val="007F4E21"/>
  </w:style>
  <w:style w:type="paragraph" w:styleId="a3">
    <w:name w:val="No Spacing"/>
    <w:uiPriority w:val="1"/>
    <w:qFormat/>
    <w:rsid w:val="007F4E21"/>
    <w:pPr>
      <w:spacing w:after="0" w:line="240" w:lineRule="auto"/>
    </w:pPr>
    <w:rPr>
      <w:rFonts w:eastAsia="Times New Roman"/>
      <w:sz w:val="24"/>
      <w:szCs w:val="24"/>
      <w:lang w:eastAsia="ru-RU"/>
    </w:rPr>
  </w:style>
  <w:style w:type="paragraph" w:styleId="a4">
    <w:name w:val="header"/>
    <w:basedOn w:val="a"/>
    <w:link w:val="a5"/>
    <w:uiPriority w:val="99"/>
    <w:unhideWhenUsed/>
    <w:rsid w:val="007F4E21"/>
    <w:pPr>
      <w:tabs>
        <w:tab w:val="center" w:pos="4677"/>
        <w:tab w:val="right" w:pos="9355"/>
      </w:tabs>
      <w:spacing w:after="0" w:line="240" w:lineRule="auto"/>
    </w:pPr>
    <w:rPr>
      <w:rFonts w:eastAsia="Times New Roman"/>
      <w:sz w:val="24"/>
      <w:szCs w:val="24"/>
      <w:lang w:eastAsia="ru-RU"/>
    </w:rPr>
  </w:style>
  <w:style w:type="character" w:customStyle="1" w:styleId="a5">
    <w:name w:val="Верхний колонтитул Знак"/>
    <w:basedOn w:val="a0"/>
    <w:link w:val="a4"/>
    <w:uiPriority w:val="99"/>
    <w:rsid w:val="007F4E2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F4E21"/>
    <w:pPr>
      <w:tabs>
        <w:tab w:val="center" w:pos="4677"/>
        <w:tab w:val="right" w:pos="9355"/>
      </w:tabs>
      <w:spacing w:after="0" w:line="240" w:lineRule="auto"/>
    </w:pPr>
    <w:rPr>
      <w:rFonts w:eastAsia="Times New Roman"/>
      <w:sz w:val="24"/>
      <w:szCs w:val="24"/>
      <w:lang w:eastAsia="ru-RU"/>
    </w:rPr>
  </w:style>
  <w:style w:type="character" w:customStyle="1" w:styleId="a7">
    <w:name w:val="Нижний колонтитул Знак"/>
    <w:basedOn w:val="a0"/>
    <w:link w:val="a6"/>
    <w:uiPriority w:val="99"/>
    <w:rsid w:val="007F4E21"/>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7F4E21"/>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7F4E21"/>
    <w:rPr>
      <w:rFonts w:ascii="Tahoma" w:eastAsia="Times New Roman" w:hAnsi="Tahoma" w:cs="Tahoma"/>
      <w:sz w:val="16"/>
      <w:szCs w:val="16"/>
      <w:lang w:eastAsia="ru-RU"/>
    </w:rPr>
  </w:style>
  <w:style w:type="paragraph" w:styleId="aa">
    <w:name w:val="Title"/>
    <w:basedOn w:val="a"/>
    <w:link w:val="ab"/>
    <w:qFormat/>
    <w:rsid w:val="007F4E21"/>
    <w:pPr>
      <w:spacing w:after="0" w:line="240" w:lineRule="auto"/>
      <w:jc w:val="center"/>
    </w:pPr>
    <w:rPr>
      <w:rFonts w:eastAsia="Times New Roman"/>
      <w:szCs w:val="24"/>
      <w:lang w:eastAsia="ru-RU"/>
    </w:rPr>
  </w:style>
  <w:style w:type="character" w:customStyle="1" w:styleId="ab">
    <w:name w:val="Название Знак"/>
    <w:basedOn w:val="a0"/>
    <w:link w:val="aa"/>
    <w:rsid w:val="007F4E21"/>
    <w:rPr>
      <w:rFonts w:ascii="Times New Roman" w:eastAsia="Times New Roman" w:hAnsi="Times New Roman" w:cs="Times New Roman"/>
      <w:sz w:val="28"/>
      <w:szCs w:val="24"/>
      <w:lang w:eastAsia="ru-RU"/>
    </w:rPr>
  </w:style>
  <w:style w:type="paragraph" w:customStyle="1" w:styleId="ConsPlusNormal">
    <w:name w:val="ConsPlusNormal"/>
    <w:rsid w:val="007F4E2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c">
    <w:name w:val="Body Text"/>
    <w:basedOn w:val="a"/>
    <w:link w:val="ad"/>
    <w:uiPriority w:val="99"/>
    <w:rsid w:val="007F4E21"/>
    <w:pPr>
      <w:spacing w:after="0" w:line="240" w:lineRule="auto"/>
    </w:pPr>
    <w:rPr>
      <w:rFonts w:ascii="Courier New" w:eastAsia="Times New Roman" w:hAnsi="Courier New" w:cs="Courier New"/>
      <w:sz w:val="26"/>
      <w:szCs w:val="24"/>
      <w:lang w:eastAsia="ru-RU"/>
    </w:rPr>
  </w:style>
  <w:style w:type="character" w:customStyle="1" w:styleId="ad">
    <w:name w:val="Основной текст Знак"/>
    <w:basedOn w:val="a0"/>
    <w:link w:val="ac"/>
    <w:uiPriority w:val="99"/>
    <w:rsid w:val="007F4E21"/>
    <w:rPr>
      <w:rFonts w:ascii="Courier New" w:eastAsia="Times New Roman" w:hAnsi="Courier New" w:cs="Courier New"/>
      <w:sz w:val="26"/>
      <w:szCs w:val="24"/>
      <w:lang w:eastAsia="ru-RU"/>
    </w:rPr>
  </w:style>
  <w:style w:type="table" w:styleId="ae">
    <w:name w:val="Table Grid"/>
    <w:basedOn w:val="a1"/>
    <w:uiPriority w:val="59"/>
    <w:rsid w:val="007F4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7F4E21"/>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f">
    <w:name w:val="List Paragraph"/>
    <w:basedOn w:val="a"/>
    <w:uiPriority w:val="34"/>
    <w:qFormat/>
    <w:rsid w:val="007F4E21"/>
    <w:pPr>
      <w:spacing w:after="0" w:line="240" w:lineRule="auto"/>
      <w:ind w:left="720"/>
      <w:contextualSpacing/>
    </w:pPr>
    <w:rPr>
      <w:rFonts w:eastAsia="Times New Roman"/>
      <w:sz w:val="24"/>
      <w:szCs w:val="24"/>
      <w:lang w:eastAsia="ru-RU"/>
    </w:rPr>
  </w:style>
  <w:style w:type="table" w:customStyle="1" w:styleId="12">
    <w:name w:val="Сетка таблицы1"/>
    <w:basedOn w:val="a1"/>
    <w:next w:val="ae"/>
    <w:uiPriority w:val="59"/>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e"/>
    <w:uiPriority w:val="59"/>
    <w:rsid w:val="007F4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e"/>
    <w:rsid w:val="007F4E21"/>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EB1E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56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C6997A9F2E15F1CB24432F9F2BF3C9BECE36E61EAB0920DDF8EF14C156F4F37C08B106FA1E20A354601F95B3nAL1P" TargetMode="External"/><Relationship Id="rId4" Type="http://schemas.microsoft.com/office/2007/relationships/stylesWithEffects" Target="stylesWithEffects.xml"/><Relationship Id="rId9" Type="http://schemas.openxmlformats.org/officeDocument/2006/relationships/hyperlink" Target="consultantplus://offline/ref=C6997A9F2E15F1CB24432F9F2BF3C9BECE36E61EAB0920DDF8EF14C156F4F37C08B106FA1E20A354601F95B3nAL1P"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F86EBB00724D1E968AF53729D6E568"/>
        <w:category>
          <w:name w:val="Общие"/>
          <w:gallery w:val="placeholder"/>
        </w:category>
        <w:types>
          <w:type w:val="bbPlcHdr"/>
        </w:types>
        <w:behaviors>
          <w:behavior w:val="content"/>
        </w:behaviors>
        <w:guid w:val="{27012D46-37A4-4B48-BDD1-AA0606F03160}"/>
      </w:docPartPr>
      <w:docPartBody>
        <w:p w:rsidR="00AE6C91" w:rsidRDefault="00E7523D" w:rsidP="00E7523D">
          <w:pPr>
            <w:pStyle w:val="8FF86EBB00724D1E968AF53729D6E5683"/>
          </w:pPr>
          <m:oMathPara>
            <m:oMath>
              <m:r>
                <m:rPr>
                  <m:nor/>
                </m:rPr>
                <w:rPr>
                  <w:rStyle w:val="a3"/>
                  <w:szCs w:val="20"/>
                </w:rPr>
                <m:t>ЭР</m:t>
              </m:r>
              <m:r>
                <m:rPr>
                  <m:nor/>
                </m:rPr>
                <w:rPr>
                  <w:rStyle w:val="a3"/>
                  <w:sz w:val="20"/>
                  <w:szCs w:val="20"/>
                </w:rPr>
                <m:t xml:space="preserve">мп </m:t>
              </m:r>
              <m:r>
                <m:rPr>
                  <m:nor/>
                </m:rPr>
                <w:rPr>
                  <w:rStyle w:val="a3"/>
                  <w:szCs w:val="20"/>
                </w:rPr>
                <m:t>= СР</m:t>
              </m:r>
              <m:r>
                <m:rPr>
                  <m:nor/>
                </m:rPr>
                <w:rPr>
                  <w:rStyle w:val="a3"/>
                  <w:sz w:val="20"/>
                  <w:szCs w:val="20"/>
                </w:rPr>
                <m:t>мп</m:t>
              </m:r>
              <m:r>
                <m:rPr>
                  <m:nor/>
                </m:rPr>
                <w:rPr>
                  <w:rStyle w:val="a3"/>
                  <w:szCs w:val="20"/>
                </w:rPr>
                <m:t>×0,5+</m:t>
              </m:r>
              <m:nary>
                <m:naryPr>
                  <m:chr m:val="∑"/>
                  <m:limLoc m:val="undOvr"/>
                  <m:ctrlPr>
                    <w:rPr>
                      <w:rFonts w:ascii="Cambria Math" w:eastAsia="Times New Roman" w:hAnsi="Cambria Math"/>
                      <w:szCs w:val="20"/>
                      <w:lang w:eastAsia="ru-RU"/>
                    </w:rPr>
                  </m:ctrlPr>
                </m:naryPr>
                <m:sub>
                  <m:r>
                    <m:rPr>
                      <m:nor/>
                    </m:rPr>
                    <w:rPr>
                      <w:rFonts w:eastAsia="Times New Roman"/>
                      <w:szCs w:val="20"/>
                      <w:lang w:eastAsia="ru-RU"/>
                    </w:rPr>
                    <m:t>1</m:t>
                  </m:r>
                </m:sub>
                <m:sup>
                  <m:r>
                    <m:rPr>
                      <m:nor/>
                    </m:rPr>
                    <w:rPr>
                      <w:rFonts w:eastAsia="Times New Roman"/>
                      <w:iCs/>
                      <w:szCs w:val="20"/>
                      <w:lang w:val="en-US" w:eastAsia="ru-RU"/>
                    </w:rPr>
                    <m:t>j</m:t>
                  </m:r>
                </m:sup>
                <m:e>
                  <m:r>
                    <m:rPr>
                      <m:nor/>
                    </m:rPr>
                    <w:rPr>
                      <w:rFonts w:eastAsia="Times New Roman"/>
                      <w:szCs w:val="20"/>
                      <w:lang w:eastAsia="ru-RU"/>
                    </w:rPr>
                    <m:t>ЭР</m:t>
                  </m:r>
                  <m:r>
                    <m:rPr>
                      <m:nor/>
                    </m:rPr>
                    <w:rPr>
                      <w:rFonts w:eastAsia="Times New Roman"/>
                      <w:sz w:val="20"/>
                      <w:szCs w:val="20"/>
                      <w:lang w:eastAsia="ru-RU"/>
                    </w:rPr>
                    <m:t>п/п</m:t>
                  </m:r>
                  <m:r>
                    <m:rPr>
                      <m:nor/>
                    </m:rPr>
                    <w:rPr>
                      <w:rFonts w:eastAsia="Times New Roman"/>
                      <w:szCs w:val="20"/>
                      <w:lang w:eastAsia="ru-RU"/>
                    </w:rPr>
                    <m:t>×</m:t>
                  </m:r>
                  <m:r>
                    <m:rPr>
                      <m:nor/>
                    </m:rPr>
                    <w:rPr>
                      <w:rFonts w:eastAsia="Times New Roman"/>
                      <w:szCs w:val="20"/>
                      <w:lang w:val="en-US" w:eastAsia="ru-RU"/>
                    </w:rPr>
                    <m:t>k</m:t>
                  </m:r>
                  <m:r>
                    <m:rPr>
                      <m:nor/>
                    </m:rPr>
                    <w:rPr>
                      <w:rFonts w:eastAsia="Times New Roman"/>
                      <w:sz w:val="20"/>
                      <w:szCs w:val="20"/>
                      <w:lang w:val="en-US" w:eastAsia="ru-RU"/>
                    </w:rPr>
                    <m:t>j</m:t>
                  </m:r>
                  <m:r>
                    <m:rPr>
                      <m:nor/>
                    </m:rPr>
                    <w:rPr>
                      <w:rFonts w:eastAsia="Times New Roman"/>
                      <w:szCs w:val="20"/>
                      <w:lang w:eastAsia="ru-RU"/>
                    </w:rPr>
                    <m:t>×0,</m:t>
                  </m:r>
                  <m:r>
                    <m:rPr>
                      <m:nor/>
                    </m:rPr>
                    <w:rPr>
                      <w:rFonts w:ascii="Cambria Math" w:eastAsia="Times New Roman"/>
                      <w:szCs w:val="20"/>
                      <w:lang w:eastAsia="ru-RU"/>
                    </w:rPr>
                    <m:t>5</m:t>
                  </m:r>
                  <m:r>
                    <m:rPr>
                      <m:nor/>
                    </m:rPr>
                    <w:rPr>
                      <w:rFonts w:eastAsia="Times New Roman"/>
                      <w:szCs w:val="20"/>
                      <w:lang w:eastAsia="ru-RU"/>
                    </w:rPr>
                    <m:t>, где:</m:t>
                  </m:r>
                </m:e>
              </m:nary>
            </m:oMath>
          </m:oMathPara>
        </w:p>
      </w:docPartBody>
    </w:docPart>
    <w:docPart>
      <w:docPartPr>
        <w:name w:val="427D9A83F18C4C68811073CD23CB23ED"/>
        <w:category>
          <w:name w:val="Общие"/>
          <w:gallery w:val="placeholder"/>
        </w:category>
        <w:types>
          <w:type w:val="bbPlcHdr"/>
        </w:types>
        <w:behaviors>
          <w:behavior w:val="content"/>
        </w:behaviors>
        <w:guid w:val="{17AF2A2E-5A95-4BAF-BDF7-690BC2D32161}"/>
      </w:docPartPr>
      <w:docPartBody>
        <w:p w:rsidR="00AE6C91" w:rsidRDefault="00E7523D" w:rsidP="00E7523D">
          <w:pPr>
            <w:pStyle w:val="427D9A83F18C4C68811073CD23CB23ED3"/>
          </w:pPr>
          <m:oMathPara>
            <m:oMath>
              <m:r>
                <m:rPr>
                  <m:nor/>
                </m:rPr>
                <w:rPr>
                  <w:rStyle w:val="a3"/>
                  <w:szCs w:val="20"/>
                </w:rPr>
                <m:t>ЭР</m:t>
              </m:r>
              <m:r>
                <m:rPr>
                  <m:nor/>
                </m:rPr>
                <w:rPr>
                  <w:rStyle w:val="a3"/>
                  <w:sz w:val="20"/>
                  <w:szCs w:val="20"/>
                </w:rPr>
                <m:t xml:space="preserve">мп </m:t>
              </m:r>
              <m:r>
                <m:rPr>
                  <m:nor/>
                </m:rPr>
                <w:rPr>
                  <w:rStyle w:val="a3"/>
                  <w:szCs w:val="20"/>
                </w:rPr>
                <m:t>= СР</m:t>
              </m:r>
              <m:r>
                <m:rPr>
                  <m:nor/>
                </m:rPr>
                <w:rPr>
                  <w:rStyle w:val="a3"/>
                  <w:sz w:val="20"/>
                  <w:szCs w:val="20"/>
                </w:rPr>
                <m:t>мп</m:t>
              </m:r>
              <m:r>
                <m:rPr>
                  <m:nor/>
                </m:rPr>
                <w:rPr>
                  <w:rStyle w:val="a3"/>
                  <w:szCs w:val="20"/>
                </w:rPr>
                <m:t>×0,5+</m:t>
              </m:r>
              <m:nary>
                <m:naryPr>
                  <m:chr m:val="∑"/>
                  <m:limLoc m:val="undOvr"/>
                  <m:ctrlPr>
                    <w:rPr>
                      <w:rFonts w:ascii="Cambria Math" w:eastAsia="Times New Roman" w:hAnsi="Cambria Math"/>
                      <w:szCs w:val="20"/>
                      <w:lang w:eastAsia="ru-RU"/>
                    </w:rPr>
                  </m:ctrlPr>
                </m:naryPr>
                <m:sub>
                  <m:r>
                    <m:rPr>
                      <m:nor/>
                    </m:rPr>
                    <w:rPr>
                      <w:rFonts w:eastAsia="Times New Roman"/>
                      <w:szCs w:val="20"/>
                      <w:lang w:eastAsia="ru-RU"/>
                    </w:rPr>
                    <m:t>1</m:t>
                  </m:r>
                </m:sub>
                <m:sup>
                  <m:r>
                    <m:rPr>
                      <m:nor/>
                    </m:rPr>
                    <w:rPr>
                      <w:rFonts w:eastAsia="Times New Roman"/>
                      <w:iCs/>
                      <w:szCs w:val="20"/>
                      <w:lang w:val="en-US" w:eastAsia="ru-RU"/>
                    </w:rPr>
                    <m:t>j</m:t>
                  </m:r>
                </m:sup>
                <m:e>
                  <m:r>
                    <m:rPr>
                      <m:nor/>
                    </m:rPr>
                    <w:rPr>
                      <w:rFonts w:eastAsia="Times New Roman"/>
                      <w:szCs w:val="20"/>
                      <w:lang w:eastAsia="ru-RU"/>
                    </w:rPr>
                    <m:t>ЭР</m:t>
                  </m:r>
                  <m:r>
                    <m:rPr>
                      <m:nor/>
                    </m:rPr>
                    <w:rPr>
                      <w:rFonts w:eastAsia="Times New Roman"/>
                      <w:sz w:val="20"/>
                      <w:szCs w:val="20"/>
                      <w:lang w:eastAsia="ru-RU"/>
                    </w:rPr>
                    <m:t>п/п</m:t>
                  </m:r>
                  <m:r>
                    <m:rPr>
                      <m:nor/>
                    </m:rPr>
                    <w:rPr>
                      <w:rFonts w:eastAsia="Times New Roman"/>
                      <w:szCs w:val="20"/>
                      <w:lang w:eastAsia="ru-RU"/>
                    </w:rPr>
                    <m:t>×</m:t>
                  </m:r>
                  <m:r>
                    <m:rPr>
                      <m:nor/>
                    </m:rPr>
                    <w:rPr>
                      <w:rFonts w:eastAsia="Times New Roman"/>
                      <w:szCs w:val="20"/>
                      <w:lang w:val="en-US" w:eastAsia="ru-RU"/>
                    </w:rPr>
                    <m:t>k</m:t>
                  </m:r>
                  <m:r>
                    <m:rPr>
                      <m:nor/>
                    </m:rPr>
                    <w:rPr>
                      <w:rFonts w:eastAsia="Times New Roman"/>
                      <w:sz w:val="20"/>
                      <w:szCs w:val="20"/>
                      <w:lang w:val="en-US" w:eastAsia="ru-RU"/>
                    </w:rPr>
                    <m:t>j</m:t>
                  </m:r>
                  <m:r>
                    <m:rPr>
                      <m:nor/>
                    </m:rPr>
                    <w:rPr>
                      <w:rFonts w:eastAsia="Times New Roman"/>
                      <w:szCs w:val="20"/>
                      <w:lang w:eastAsia="ru-RU"/>
                    </w:rPr>
                    <m:t>×0,4+Э</m:t>
                  </m:r>
                  <m:r>
                    <m:rPr>
                      <m:nor/>
                    </m:rPr>
                    <w:rPr>
                      <w:rFonts w:eastAsia="Times New Roman"/>
                      <w:sz w:val="20"/>
                      <w:szCs w:val="20"/>
                      <w:lang w:eastAsia="ru-RU"/>
                    </w:rPr>
                    <m:t>ис×</m:t>
                  </m:r>
                  <m:r>
                    <m:rPr>
                      <m:nor/>
                    </m:rPr>
                    <w:rPr>
                      <w:rFonts w:eastAsia="Times New Roman"/>
                      <w:szCs w:val="28"/>
                      <w:lang w:val="en-US" w:eastAsia="ru-RU"/>
                    </w:rPr>
                    <m:t>k</m:t>
                  </m:r>
                  <m:r>
                    <m:rPr>
                      <m:nor/>
                    </m:rPr>
                    <w:rPr>
                      <w:rFonts w:eastAsia="Times New Roman"/>
                      <w:sz w:val="20"/>
                      <w:szCs w:val="20"/>
                      <w:lang w:val="en-US" w:eastAsia="ru-RU"/>
                    </w:rPr>
                    <m:t>j</m:t>
                  </m:r>
                  <m:r>
                    <m:rPr>
                      <m:nor/>
                    </m:rPr>
                    <w:rPr>
                      <w:rFonts w:eastAsia="Times New Roman"/>
                      <w:sz w:val="20"/>
                      <w:szCs w:val="20"/>
                      <w:lang w:eastAsia="ru-RU"/>
                    </w:rPr>
                    <m:t>×</m:t>
                  </m:r>
                  <m:r>
                    <m:rPr>
                      <m:nor/>
                    </m:rPr>
                    <w:rPr>
                      <w:rFonts w:eastAsia="Times New Roman"/>
                      <w:szCs w:val="28"/>
                      <w:lang w:eastAsia="ru-RU"/>
                    </w:rPr>
                    <m:t>0,1</m:t>
                  </m:r>
                  <m:r>
                    <m:rPr>
                      <m:nor/>
                    </m:rPr>
                    <w:rPr>
                      <w:rFonts w:eastAsia="Times New Roman"/>
                      <w:szCs w:val="20"/>
                      <w:lang w:eastAsia="ru-RU"/>
                    </w:rPr>
                    <m:t>, где:</m:t>
                  </m:r>
                </m:e>
              </m:nary>
            </m:oMath>
          </m:oMathPara>
        </w:p>
      </w:docPartBody>
    </w:docPart>
    <w:docPart>
      <w:docPartPr>
        <w:name w:val="F6E9F577818F478893B0EAF91E8B71A9"/>
        <w:category>
          <w:name w:val="Общие"/>
          <w:gallery w:val="placeholder"/>
        </w:category>
        <w:types>
          <w:type w:val="bbPlcHdr"/>
        </w:types>
        <w:behaviors>
          <w:behavior w:val="content"/>
        </w:behaviors>
        <w:guid w:val="{7AE7588F-26CA-4634-BF2C-2FFB599FBC33}"/>
      </w:docPartPr>
      <w:docPartBody>
        <w:p w:rsidR="00F633E5" w:rsidRDefault="00E7523D" w:rsidP="00E7523D">
          <w:pPr>
            <w:pStyle w:val="F6E9F577818F478893B0EAF91E8B71A92"/>
          </w:pPr>
          <m:oMathPara>
            <m:oMath>
              <m:r>
                <m:rPr>
                  <m:nor/>
                </m:rPr>
                <w:rPr>
                  <w:rStyle w:val="a3"/>
                  <w:szCs w:val="20"/>
                </w:rPr>
                <m:t>СР</m:t>
              </m:r>
              <m:r>
                <m:rPr>
                  <m:nor/>
                </m:rPr>
                <w:rPr>
                  <w:rStyle w:val="a3"/>
                  <w:sz w:val="20"/>
                  <w:szCs w:val="20"/>
                </w:rPr>
                <m:t>м</m:t>
              </m:r>
              <m:r>
                <m:rPr>
                  <m:nor/>
                </m:rPr>
                <w:rPr>
                  <w:rStyle w:val="a3"/>
                  <w:rFonts w:ascii="Cambria Math"/>
                  <w:sz w:val="20"/>
                  <w:szCs w:val="20"/>
                </w:rPr>
                <m:t xml:space="preserve"> </m:t>
              </m:r>
              <m:r>
                <m:rPr>
                  <m:nor/>
                </m:rPr>
                <w:rPr>
                  <w:rStyle w:val="a3"/>
                  <w:szCs w:val="20"/>
                </w:rPr>
                <m:t xml:space="preserve">= </m:t>
              </m:r>
              <m:nary>
                <m:naryPr>
                  <m:chr m:val="∑"/>
                  <m:limLoc m:val="undOvr"/>
                  <m:ctrlPr>
                    <w:rPr>
                      <w:rFonts w:ascii="Cambria Math" w:eastAsia="Times New Roman" w:hAnsi="Cambria Math"/>
                      <w:szCs w:val="20"/>
                      <w:lang w:eastAsia="ru-RU"/>
                    </w:rPr>
                  </m:ctrlPr>
                </m:naryPr>
                <m:sub>
                  <m:r>
                    <m:rPr>
                      <m:nor/>
                    </m:rPr>
                    <w:rPr>
                      <w:rFonts w:eastAsia="Times New Roman"/>
                      <w:szCs w:val="20"/>
                      <w:lang w:eastAsia="ru-RU"/>
                    </w:rPr>
                    <m:t>1</m:t>
                  </m:r>
                </m:sub>
                <m:sup>
                  <m:r>
                    <m:rPr>
                      <m:nor/>
                    </m:rPr>
                    <w:rPr>
                      <w:rFonts w:ascii="Cambria Math" w:eastAsia="Times New Roman" w:hAnsi="Cambria Math" w:cs="Cambria Math"/>
                      <w:iCs/>
                      <w:szCs w:val="20"/>
                      <w:lang w:eastAsia="ru-RU"/>
                    </w:rPr>
                    <m:t>N</m:t>
                  </m:r>
                </m:sup>
                <m:e>
                  <m:r>
                    <m:rPr>
                      <m:nor/>
                    </m:rPr>
                    <w:rPr>
                      <w:rFonts w:eastAsia="Times New Roman"/>
                      <w:szCs w:val="20"/>
                      <w:lang w:eastAsia="ru-RU"/>
                    </w:rPr>
                    <m:t>СВ</m:t>
                  </m:r>
                  <m:r>
                    <m:rPr>
                      <m:nor/>
                    </m:rPr>
                    <w:rPr>
                      <w:rFonts w:eastAsia="Times New Roman"/>
                      <w:sz w:val="20"/>
                      <w:szCs w:val="20"/>
                      <w:lang w:eastAsia="ru-RU"/>
                    </w:rPr>
                    <m:t>нр</m:t>
                  </m:r>
                  <m:r>
                    <m:rPr>
                      <m:nor/>
                    </m:rPr>
                    <w:rPr>
                      <w:rFonts w:eastAsia="Times New Roman"/>
                      <w:szCs w:val="20"/>
                      <w:lang w:eastAsia="ru-RU"/>
                    </w:rPr>
                    <m:t xml:space="preserve"> / </m:t>
                  </m:r>
                  <m:r>
                    <m:rPr>
                      <m:nor/>
                    </m:rPr>
                    <w:rPr>
                      <w:rFonts w:ascii="Cambria Math" w:eastAsia="Times New Roman" w:hAnsi="Cambria Math" w:cs="Cambria Math"/>
                      <w:szCs w:val="20"/>
                      <w:lang w:val="en-US" w:eastAsia="ru-RU"/>
                    </w:rPr>
                    <m:t>N</m:t>
                  </m:r>
                  <m:r>
                    <m:rPr>
                      <m:nor/>
                    </m:rPr>
                    <w:rPr>
                      <w:rFonts w:eastAsia="Times New Roman"/>
                      <w:szCs w:val="20"/>
                      <w:lang w:eastAsia="ru-RU"/>
                    </w:rPr>
                    <m:t>, где:</m:t>
                  </m:r>
                </m:e>
              </m:nary>
            </m:oMath>
          </m:oMathPara>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2A5"/>
    <w:rsid w:val="003B3212"/>
    <w:rsid w:val="00445867"/>
    <w:rsid w:val="005022A5"/>
    <w:rsid w:val="007309E0"/>
    <w:rsid w:val="0081265C"/>
    <w:rsid w:val="00AE6C91"/>
    <w:rsid w:val="00BF6E63"/>
    <w:rsid w:val="00CA701C"/>
    <w:rsid w:val="00DE1029"/>
    <w:rsid w:val="00E7523D"/>
    <w:rsid w:val="00F633E5"/>
    <w:rsid w:val="00F77F51"/>
    <w:rsid w:val="00FF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7523D"/>
    <w:rPr>
      <w:color w:val="808080"/>
    </w:rPr>
  </w:style>
  <w:style w:type="paragraph" w:customStyle="1" w:styleId="8FF86EBB00724D1E968AF53729D6E568">
    <w:name w:val="8FF86EBB00724D1E968AF53729D6E568"/>
    <w:rsid w:val="003B3212"/>
  </w:style>
  <w:style w:type="paragraph" w:customStyle="1" w:styleId="427D9A83F18C4C68811073CD23CB23ED">
    <w:name w:val="427D9A83F18C4C68811073CD23CB23ED"/>
    <w:rsid w:val="003B3212"/>
  </w:style>
  <w:style w:type="paragraph" w:customStyle="1" w:styleId="F6E9F577818F478893B0EAF91E8B71A9">
    <w:name w:val="F6E9F577818F478893B0EAF91E8B71A9"/>
    <w:rsid w:val="00AE6C91"/>
    <w:rPr>
      <w:rFonts w:ascii="Times New Roman" w:eastAsiaTheme="minorHAnsi" w:hAnsi="Times New Roman" w:cs="Times New Roman"/>
      <w:sz w:val="28"/>
      <w:lang w:eastAsia="en-US"/>
    </w:rPr>
  </w:style>
  <w:style w:type="paragraph" w:customStyle="1" w:styleId="8FF86EBB00724D1E968AF53729D6E5681">
    <w:name w:val="8FF86EBB00724D1E968AF53729D6E5681"/>
    <w:rsid w:val="00AE6C91"/>
    <w:rPr>
      <w:rFonts w:ascii="Times New Roman" w:eastAsiaTheme="minorHAnsi" w:hAnsi="Times New Roman" w:cs="Times New Roman"/>
      <w:sz w:val="28"/>
      <w:lang w:eastAsia="en-US"/>
    </w:rPr>
  </w:style>
  <w:style w:type="paragraph" w:customStyle="1" w:styleId="427D9A83F18C4C68811073CD23CB23ED1">
    <w:name w:val="427D9A83F18C4C68811073CD23CB23ED1"/>
    <w:rsid w:val="00AE6C91"/>
    <w:rPr>
      <w:rFonts w:ascii="Times New Roman" w:eastAsiaTheme="minorHAnsi" w:hAnsi="Times New Roman" w:cs="Times New Roman"/>
      <w:sz w:val="28"/>
      <w:lang w:eastAsia="en-US"/>
    </w:rPr>
  </w:style>
  <w:style w:type="paragraph" w:customStyle="1" w:styleId="F6E9F577818F478893B0EAF91E8B71A91">
    <w:name w:val="F6E9F577818F478893B0EAF91E8B71A91"/>
    <w:rsid w:val="00F77F51"/>
    <w:rPr>
      <w:rFonts w:ascii="Times New Roman" w:eastAsiaTheme="minorHAnsi" w:hAnsi="Times New Roman" w:cs="Times New Roman"/>
      <w:sz w:val="28"/>
      <w:lang w:eastAsia="en-US"/>
    </w:rPr>
  </w:style>
  <w:style w:type="paragraph" w:customStyle="1" w:styleId="8FF86EBB00724D1E968AF53729D6E5682">
    <w:name w:val="8FF86EBB00724D1E968AF53729D6E5682"/>
    <w:rsid w:val="00F77F51"/>
    <w:rPr>
      <w:rFonts w:ascii="Times New Roman" w:eastAsiaTheme="minorHAnsi" w:hAnsi="Times New Roman" w:cs="Times New Roman"/>
      <w:sz w:val="28"/>
      <w:lang w:eastAsia="en-US"/>
    </w:rPr>
  </w:style>
  <w:style w:type="paragraph" w:customStyle="1" w:styleId="427D9A83F18C4C68811073CD23CB23ED2">
    <w:name w:val="427D9A83F18C4C68811073CD23CB23ED2"/>
    <w:rsid w:val="00F77F51"/>
    <w:rPr>
      <w:rFonts w:ascii="Times New Roman" w:eastAsiaTheme="minorHAnsi" w:hAnsi="Times New Roman" w:cs="Times New Roman"/>
      <w:sz w:val="28"/>
      <w:lang w:eastAsia="en-US"/>
    </w:rPr>
  </w:style>
  <w:style w:type="paragraph" w:customStyle="1" w:styleId="F562DEE96CC240E08BB8E3A2546DC39D">
    <w:name w:val="F562DEE96CC240E08BB8E3A2546DC39D"/>
    <w:rsid w:val="00F77F51"/>
  </w:style>
  <w:style w:type="paragraph" w:customStyle="1" w:styleId="80CFF1FAE2E74667B87D1FAFD42DE04B">
    <w:name w:val="80CFF1FAE2E74667B87D1FAFD42DE04B"/>
    <w:rsid w:val="00F77F51"/>
  </w:style>
  <w:style w:type="paragraph" w:customStyle="1" w:styleId="F6E9F577818F478893B0EAF91E8B71A92">
    <w:name w:val="F6E9F577818F478893B0EAF91E8B71A92"/>
    <w:rsid w:val="00E7523D"/>
    <w:rPr>
      <w:rFonts w:ascii="Times New Roman" w:eastAsiaTheme="minorHAnsi" w:hAnsi="Times New Roman" w:cs="Times New Roman"/>
      <w:sz w:val="28"/>
      <w:lang w:eastAsia="en-US"/>
    </w:rPr>
  </w:style>
  <w:style w:type="paragraph" w:customStyle="1" w:styleId="8FF86EBB00724D1E968AF53729D6E5683">
    <w:name w:val="8FF86EBB00724D1E968AF53729D6E5683"/>
    <w:rsid w:val="00E7523D"/>
    <w:rPr>
      <w:rFonts w:ascii="Times New Roman" w:eastAsiaTheme="minorHAnsi" w:hAnsi="Times New Roman" w:cs="Times New Roman"/>
      <w:sz w:val="28"/>
      <w:lang w:eastAsia="en-US"/>
    </w:rPr>
  </w:style>
  <w:style w:type="paragraph" w:customStyle="1" w:styleId="427D9A83F18C4C68811073CD23CB23ED3">
    <w:name w:val="427D9A83F18C4C68811073CD23CB23ED3"/>
    <w:rsid w:val="00E7523D"/>
    <w:rPr>
      <w:rFonts w:ascii="Times New Roman" w:eastAsiaTheme="minorHAnsi" w:hAnsi="Times New Roman" w:cs="Times New Roman"/>
      <w:sz w:val="28"/>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7523D"/>
    <w:rPr>
      <w:color w:val="808080"/>
    </w:rPr>
  </w:style>
  <w:style w:type="paragraph" w:customStyle="1" w:styleId="8FF86EBB00724D1E968AF53729D6E568">
    <w:name w:val="8FF86EBB00724D1E968AF53729D6E568"/>
    <w:rsid w:val="003B3212"/>
  </w:style>
  <w:style w:type="paragraph" w:customStyle="1" w:styleId="427D9A83F18C4C68811073CD23CB23ED">
    <w:name w:val="427D9A83F18C4C68811073CD23CB23ED"/>
    <w:rsid w:val="003B3212"/>
  </w:style>
  <w:style w:type="paragraph" w:customStyle="1" w:styleId="F6E9F577818F478893B0EAF91E8B71A9">
    <w:name w:val="F6E9F577818F478893B0EAF91E8B71A9"/>
    <w:rsid w:val="00AE6C91"/>
    <w:rPr>
      <w:rFonts w:ascii="Times New Roman" w:eastAsiaTheme="minorHAnsi" w:hAnsi="Times New Roman" w:cs="Times New Roman"/>
      <w:sz w:val="28"/>
      <w:lang w:eastAsia="en-US"/>
    </w:rPr>
  </w:style>
  <w:style w:type="paragraph" w:customStyle="1" w:styleId="8FF86EBB00724D1E968AF53729D6E5681">
    <w:name w:val="8FF86EBB00724D1E968AF53729D6E5681"/>
    <w:rsid w:val="00AE6C91"/>
    <w:rPr>
      <w:rFonts w:ascii="Times New Roman" w:eastAsiaTheme="minorHAnsi" w:hAnsi="Times New Roman" w:cs="Times New Roman"/>
      <w:sz w:val="28"/>
      <w:lang w:eastAsia="en-US"/>
    </w:rPr>
  </w:style>
  <w:style w:type="paragraph" w:customStyle="1" w:styleId="427D9A83F18C4C68811073CD23CB23ED1">
    <w:name w:val="427D9A83F18C4C68811073CD23CB23ED1"/>
    <w:rsid w:val="00AE6C91"/>
    <w:rPr>
      <w:rFonts w:ascii="Times New Roman" w:eastAsiaTheme="minorHAnsi" w:hAnsi="Times New Roman" w:cs="Times New Roman"/>
      <w:sz w:val="28"/>
      <w:lang w:eastAsia="en-US"/>
    </w:rPr>
  </w:style>
  <w:style w:type="paragraph" w:customStyle="1" w:styleId="F6E9F577818F478893B0EAF91E8B71A91">
    <w:name w:val="F6E9F577818F478893B0EAF91E8B71A91"/>
    <w:rsid w:val="00F77F51"/>
    <w:rPr>
      <w:rFonts w:ascii="Times New Roman" w:eastAsiaTheme="minorHAnsi" w:hAnsi="Times New Roman" w:cs="Times New Roman"/>
      <w:sz w:val="28"/>
      <w:lang w:eastAsia="en-US"/>
    </w:rPr>
  </w:style>
  <w:style w:type="paragraph" w:customStyle="1" w:styleId="8FF86EBB00724D1E968AF53729D6E5682">
    <w:name w:val="8FF86EBB00724D1E968AF53729D6E5682"/>
    <w:rsid w:val="00F77F51"/>
    <w:rPr>
      <w:rFonts w:ascii="Times New Roman" w:eastAsiaTheme="minorHAnsi" w:hAnsi="Times New Roman" w:cs="Times New Roman"/>
      <w:sz w:val="28"/>
      <w:lang w:eastAsia="en-US"/>
    </w:rPr>
  </w:style>
  <w:style w:type="paragraph" w:customStyle="1" w:styleId="427D9A83F18C4C68811073CD23CB23ED2">
    <w:name w:val="427D9A83F18C4C68811073CD23CB23ED2"/>
    <w:rsid w:val="00F77F51"/>
    <w:rPr>
      <w:rFonts w:ascii="Times New Roman" w:eastAsiaTheme="minorHAnsi" w:hAnsi="Times New Roman" w:cs="Times New Roman"/>
      <w:sz w:val="28"/>
      <w:lang w:eastAsia="en-US"/>
    </w:rPr>
  </w:style>
  <w:style w:type="paragraph" w:customStyle="1" w:styleId="F562DEE96CC240E08BB8E3A2546DC39D">
    <w:name w:val="F562DEE96CC240E08BB8E3A2546DC39D"/>
    <w:rsid w:val="00F77F51"/>
  </w:style>
  <w:style w:type="paragraph" w:customStyle="1" w:styleId="80CFF1FAE2E74667B87D1FAFD42DE04B">
    <w:name w:val="80CFF1FAE2E74667B87D1FAFD42DE04B"/>
    <w:rsid w:val="00F77F51"/>
  </w:style>
  <w:style w:type="paragraph" w:customStyle="1" w:styleId="F6E9F577818F478893B0EAF91E8B71A92">
    <w:name w:val="F6E9F577818F478893B0EAF91E8B71A92"/>
    <w:rsid w:val="00E7523D"/>
    <w:rPr>
      <w:rFonts w:ascii="Times New Roman" w:eastAsiaTheme="minorHAnsi" w:hAnsi="Times New Roman" w:cs="Times New Roman"/>
      <w:sz w:val="28"/>
      <w:lang w:eastAsia="en-US"/>
    </w:rPr>
  </w:style>
  <w:style w:type="paragraph" w:customStyle="1" w:styleId="8FF86EBB00724D1E968AF53729D6E5683">
    <w:name w:val="8FF86EBB00724D1E968AF53729D6E5683"/>
    <w:rsid w:val="00E7523D"/>
    <w:rPr>
      <w:rFonts w:ascii="Times New Roman" w:eastAsiaTheme="minorHAnsi" w:hAnsi="Times New Roman" w:cs="Times New Roman"/>
      <w:sz w:val="28"/>
      <w:lang w:eastAsia="en-US"/>
    </w:rPr>
  </w:style>
  <w:style w:type="paragraph" w:customStyle="1" w:styleId="427D9A83F18C4C68811073CD23CB23ED3">
    <w:name w:val="427D9A83F18C4C68811073CD23CB23ED3"/>
    <w:rsid w:val="00E7523D"/>
    <w:rPr>
      <w:rFonts w:ascii="Times New Roman" w:eastAsiaTheme="minorHAnsi" w:hAnsi="Times New Roman" w:cs="Times New Roman"/>
      <w:sz w:val="2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C5E8E-F7BF-4947-89C4-E27673D47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2581</Words>
  <Characters>14717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Селезиди Георгий Федорович</dc:creator>
  <cp:keywords/>
  <dc:description/>
  <cp:lastModifiedBy>Селезиди Георгий Федорович</cp:lastModifiedBy>
  <cp:revision>239</cp:revision>
  <cp:lastPrinted>2018-12-20T12:04:00Z</cp:lastPrinted>
  <dcterms:created xsi:type="dcterms:W3CDTF">2018-11-06T12:57:00Z</dcterms:created>
  <dcterms:modified xsi:type="dcterms:W3CDTF">2018-12-20T12:05:00Z</dcterms:modified>
</cp:coreProperties>
</file>